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9E0C" w14:textId="65E6078A" w:rsidR="00960A87" w:rsidRDefault="00960A87" w:rsidP="00960A87">
      <w:pPr>
        <w:pStyle w:val="Corpsdetexte"/>
        <w:rPr>
          <w:rFonts w:ascii="Tahoma" w:hAnsi="Tahoma" w:cs="Tahoma"/>
          <w:sz w:val="22"/>
        </w:rPr>
      </w:pPr>
    </w:p>
    <w:p w14:paraId="44BC22EE" w14:textId="77777777" w:rsidR="00EF7044" w:rsidRDefault="00EF7044" w:rsidP="00960A87">
      <w:pPr>
        <w:pStyle w:val="Corpsdetexte"/>
        <w:rPr>
          <w:rFonts w:ascii="Tahoma" w:hAnsi="Tahoma" w:cs="Tahoma"/>
          <w:sz w:val="22"/>
        </w:rPr>
      </w:pPr>
    </w:p>
    <w:p w14:paraId="4B2E17D0" w14:textId="77777777" w:rsidR="00960A87" w:rsidRPr="00D95672" w:rsidRDefault="00960A87" w:rsidP="00960A87">
      <w:pPr>
        <w:jc w:val="center"/>
        <w:rPr>
          <w:rFonts w:ascii="Colonna MT" w:hAnsi="Colonna MT"/>
          <w:b/>
          <w:i/>
          <w:color w:val="auto"/>
          <w:sz w:val="28"/>
        </w:rPr>
      </w:pPr>
      <w:r w:rsidRPr="00D95672">
        <w:rPr>
          <w:rFonts w:ascii="Colonna MT" w:hAnsi="Colonna MT"/>
          <w:b/>
          <w:i/>
          <w:color w:val="auto"/>
          <w:sz w:val="28"/>
        </w:rPr>
        <w:t>EXTRAIT DU REGISTRE DE DELIBÉRATIONS DU CONSEIL</w:t>
      </w:r>
    </w:p>
    <w:p w14:paraId="42545E27" w14:textId="77777777" w:rsidR="00960A87" w:rsidRPr="00D95672" w:rsidRDefault="00960A87" w:rsidP="00960A87">
      <w:pPr>
        <w:jc w:val="center"/>
        <w:rPr>
          <w:rFonts w:ascii="Colonna MT" w:hAnsi="Colonna MT"/>
          <w:b/>
          <w:i/>
          <w:color w:val="auto"/>
          <w:sz w:val="32"/>
        </w:rPr>
      </w:pPr>
      <w:r w:rsidRPr="00D95672">
        <w:rPr>
          <w:rFonts w:ascii="Colonna MT" w:hAnsi="Colonna MT"/>
          <w:b/>
          <w:i/>
          <w:color w:val="auto"/>
          <w:sz w:val="28"/>
        </w:rPr>
        <w:t>MUNICIPAL DE LA COMMUNE DE OZENX-MONTESTRUCQ</w:t>
      </w:r>
    </w:p>
    <w:p w14:paraId="39ACE4F8" w14:textId="77777777" w:rsidR="00960A87" w:rsidRPr="00D95672" w:rsidRDefault="00960A87" w:rsidP="00960A87">
      <w:pPr>
        <w:rPr>
          <w:rFonts w:ascii="MS Sans Serif" w:hAnsi="MS Sans Serif"/>
          <w:i/>
          <w:color w:val="auto"/>
          <w:sz w:val="22"/>
          <w:szCs w:val="22"/>
        </w:rPr>
      </w:pPr>
    </w:p>
    <w:p w14:paraId="38D8E007" w14:textId="021AC242" w:rsidR="00960A87" w:rsidRPr="00D95672" w:rsidRDefault="00960A87" w:rsidP="00960A87">
      <w:pPr>
        <w:tabs>
          <w:tab w:val="center" w:pos="2410"/>
          <w:tab w:val="center" w:pos="6946"/>
        </w:tabs>
        <w:rPr>
          <w:b/>
          <w:i/>
          <w:color w:val="auto"/>
          <w:sz w:val="22"/>
          <w:szCs w:val="22"/>
          <w:u w:val="single"/>
        </w:rPr>
      </w:pPr>
      <w:r w:rsidRPr="00D95672">
        <w:rPr>
          <w:rFonts w:ascii="MS Sans Serif" w:hAnsi="MS Sans Serif"/>
          <w:bCs/>
          <w:iCs/>
          <w:color w:val="auto"/>
          <w:sz w:val="22"/>
          <w:szCs w:val="22"/>
        </w:rPr>
        <w:tab/>
      </w:r>
      <w:r w:rsidRPr="00D95672">
        <w:rPr>
          <w:b/>
          <w:i/>
          <w:color w:val="auto"/>
          <w:sz w:val="22"/>
          <w:szCs w:val="22"/>
          <w:u w:val="single"/>
        </w:rPr>
        <w:t>NOMBRE DE MEMBRES</w:t>
      </w:r>
      <w:r w:rsidRPr="00D95672">
        <w:rPr>
          <w:i/>
          <w:color w:val="auto"/>
          <w:sz w:val="22"/>
          <w:szCs w:val="22"/>
        </w:rPr>
        <w:tab/>
      </w:r>
      <w:r w:rsidRPr="00D95672">
        <w:rPr>
          <w:b/>
          <w:i/>
          <w:color w:val="auto"/>
          <w:sz w:val="22"/>
          <w:szCs w:val="22"/>
          <w:u w:val="single"/>
        </w:rPr>
        <w:t xml:space="preserve">SEANCE DU </w:t>
      </w:r>
      <w:r>
        <w:rPr>
          <w:b/>
          <w:i/>
          <w:color w:val="auto"/>
          <w:sz w:val="22"/>
          <w:szCs w:val="22"/>
          <w:u w:val="single"/>
        </w:rPr>
        <w:t>huit mars</w:t>
      </w:r>
      <w:r w:rsidRPr="00D95672">
        <w:rPr>
          <w:b/>
          <w:i/>
          <w:color w:val="auto"/>
          <w:sz w:val="22"/>
          <w:szCs w:val="22"/>
          <w:u w:val="single"/>
        </w:rPr>
        <w:t xml:space="preserve"> 202</w:t>
      </w:r>
      <w:r>
        <w:rPr>
          <w:b/>
          <w:i/>
          <w:color w:val="auto"/>
          <w:sz w:val="22"/>
          <w:szCs w:val="22"/>
          <w:u w:val="single"/>
        </w:rPr>
        <w:t>1</w:t>
      </w:r>
    </w:p>
    <w:tbl>
      <w:tblPr>
        <w:tblW w:w="0" w:type="auto"/>
        <w:jc w:val="center"/>
        <w:tblLayout w:type="fixed"/>
        <w:tblCellMar>
          <w:left w:w="70" w:type="dxa"/>
          <w:right w:w="70" w:type="dxa"/>
        </w:tblCellMar>
        <w:tblLook w:val="04A0" w:firstRow="1" w:lastRow="0" w:firstColumn="1" w:lastColumn="0" w:noHBand="0" w:noVBand="1"/>
      </w:tblPr>
      <w:tblGrid>
        <w:gridCol w:w="4321"/>
        <w:gridCol w:w="4321"/>
      </w:tblGrid>
      <w:tr w:rsidR="00960A87" w:rsidRPr="00D95672" w14:paraId="40DBBFD1" w14:textId="77777777" w:rsidTr="007F79B8">
        <w:trPr>
          <w:jc w:val="center"/>
        </w:trPr>
        <w:tc>
          <w:tcPr>
            <w:tcW w:w="4321" w:type="dxa"/>
          </w:tcPr>
          <w:p w14:paraId="73172F87" w14:textId="77777777" w:rsidR="00960A87" w:rsidRPr="00D95672" w:rsidRDefault="00960A87" w:rsidP="007F79B8">
            <w:pPr>
              <w:shd w:val="pct12" w:color="auto" w:fill="auto"/>
              <w:rPr>
                <w:i/>
                <w:color w:val="auto"/>
                <w:sz w:val="22"/>
                <w:szCs w:val="22"/>
              </w:rPr>
            </w:pPr>
            <w:r w:rsidRPr="00D95672">
              <w:rPr>
                <w:b/>
                <w:i/>
                <w:color w:val="auto"/>
                <w:sz w:val="22"/>
                <w:szCs w:val="22"/>
              </w:rPr>
              <w:t>En exercice</w:t>
            </w:r>
            <w:r w:rsidRPr="00D95672">
              <w:rPr>
                <w:i/>
                <w:color w:val="auto"/>
                <w:sz w:val="22"/>
                <w:szCs w:val="22"/>
              </w:rPr>
              <w:t xml:space="preserve">         </w:t>
            </w:r>
            <w:r w:rsidRPr="00D95672">
              <w:rPr>
                <w:b/>
                <w:i/>
                <w:color w:val="auto"/>
                <w:sz w:val="22"/>
                <w:szCs w:val="22"/>
              </w:rPr>
              <w:t>Présents</w:t>
            </w:r>
            <w:r w:rsidRPr="00D95672">
              <w:rPr>
                <w:i/>
                <w:color w:val="auto"/>
                <w:sz w:val="22"/>
                <w:szCs w:val="22"/>
              </w:rPr>
              <w:t xml:space="preserve">            </w:t>
            </w:r>
            <w:r w:rsidRPr="00D95672">
              <w:rPr>
                <w:b/>
                <w:i/>
                <w:color w:val="auto"/>
                <w:sz w:val="22"/>
                <w:szCs w:val="22"/>
              </w:rPr>
              <w:t>votants</w:t>
            </w:r>
          </w:p>
          <w:p w14:paraId="5B8736B7" w14:textId="178F7C62" w:rsidR="00960A87" w:rsidRPr="00D95672" w:rsidRDefault="00960A87" w:rsidP="007F79B8">
            <w:pPr>
              <w:shd w:val="pct12" w:color="auto" w:fill="auto"/>
              <w:rPr>
                <w:b/>
                <w:i/>
                <w:color w:val="auto"/>
                <w:sz w:val="22"/>
                <w:szCs w:val="22"/>
              </w:rPr>
            </w:pPr>
            <w:r w:rsidRPr="00D95672">
              <w:rPr>
                <w:i/>
                <w:color w:val="auto"/>
                <w:sz w:val="22"/>
                <w:szCs w:val="22"/>
              </w:rPr>
              <w:t xml:space="preserve">        11                    1</w:t>
            </w:r>
            <w:r>
              <w:rPr>
                <w:i/>
                <w:color w:val="auto"/>
                <w:sz w:val="22"/>
                <w:szCs w:val="22"/>
              </w:rPr>
              <w:t>0</w:t>
            </w:r>
            <w:r w:rsidRPr="00D95672">
              <w:rPr>
                <w:i/>
                <w:color w:val="auto"/>
                <w:sz w:val="22"/>
                <w:szCs w:val="22"/>
              </w:rPr>
              <w:t xml:space="preserve">                11</w:t>
            </w:r>
          </w:p>
          <w:p w14:paraId="6D4B013D" w14:textId="56AA205C" w:rsidR="00960A87" w:rsidRPr="00D95672" w:rsidRDefault="00960A87" w:rsidP="007F79B8">
            <w:pPr>
              <w:shd w:val="clear" w:color="auto" w:fill="FFFFFF"/>
              <w:rPr>
                <w:i/>
                <w:color w:val="auto"/>
                <w:sz w:val="22"/>
                <w:szCs w:val="22"/>
              </w:rPr>
            </w:pPr>
            <w:r w:rsidRPr="00D95672">
              <w:rPr>
                <w:b/>
                <w:i/>
                <w:color w:val="auto"/>
                <w:sz w:val="22"/>
                <w:szCs w:val="22"/>
              </w:rPr>
              <w:t>Date de convocation</w:t>
            </w:r>
            <w:r w:rsidRPr="00D95672">
              <w:rPr>
                <w:i/>
                <w:color w:val="auto"/>
                <w:sz w:val="22"/>
                <w:szCs w:val="22"/>
              </w:rPr>
              <w:t xml:space="preserve"> : </w:t>
            </w:r>
            <w:r>
              <w:rPr>
                <w:i/>
                <w:color w:val="auto"/>
                <w:sz w:val="22"/>
                <w:szCs w:val="22"/>
              </w:rPr>
              <w:t>01mars 2021</w:t>
            </w:r>
          </w:p>
          <w:p w14:paraId="717B7D8A" w14:textId="629CD4A6" w:rsidR="00960A87" w:rsidRPr="00D95672" w:rsidRDefault="00960A87" w:rsidP="007F79B8">
            <w:pPr>
              <w:rPr>
                <w:i/>
                <w:color w:val="auto"/>
                <w:sz w:val="22"/>
                <w:szCs w:val="22"/>
              </w:rPr>
            </w:pPr>
            <w:r w:rsidRPr="00D95672">
              <w:rPr>
                <w:b/>
                <w:i/>
                <w:color w:val="auto"/>
                <w:sz w:val="22"/>
                <w:szCs w:val="22"/>
              </w:rPr>
              <w:t>Date d’affichage</w:t>
            </w:r>
            <w:r w:rsidRPr="00D95672">
              <w:rPr>
                <w:i/>
                <w:color w:val="auto"/>
                <w:sz w:val="22"/>
                <w:szCs w:val="22"/>
              </w:rPr>
              <w:t xml:space="preserve"> : </w:t>
            </w:r>
            <w:r>
              <w:rPr>
                <w:i/>
                <w:color w:val="auto"/>
                <w:sz w:val="22"/>
                <w:szCs w:val="22"/>
              </w:rPr>
              <w:t>01mars 2021</w:t>
            </w:r>
          </w:p>
          <w:p w14:paraId="298C050E" w14:textId="77777777" w:rsidR="00960A87" w:rsidRPr="00D95672" w:rsidRDefault="00960A87" w:rsidP="007F79B8">
            <w:pPr>
              <w:rPr>
                <w:i/>
                <w:color w:val="auto"/>
                <w:sz w:val="22"/>
                <w:szCs w:val="22"/>
              </w:rPr>
            </w:pPr>
          </w:p>
          <w:p w14:paraId="7BAAAF8B" w14:textId="77777777" w:rsidR="00960A87" w:rsidRPr="00D95672" w:rsidRDefault="00960A87" w:rsidP="007F79B8">
            <w:pPr>
              <w:rPr>
                <w:i/>
                <w:color w:val="auto"/>
                <w:sz w:val="22"/>
                <w:szCs w:val="22"/>
              </w:rPr>
            </w:pPr>
            <w:r w:rsidRPr="00D95672">
              <w:rPr>
                <w:b/>
                <w:i/>
                <w:color w:val="auto"/>
                <w:sz w:val="22"/>
                <w:szCs w:val="22"/>
                <w:u w:val="single"/>
              </w:rPr>
              <w:t>SECRETAIRE DE SEANCE</w:t>
            </w:r>
            <w:r w:rsidRPr="00D95672">
              <w:rPr>
                <w:i/>
                <w:color w:val="auto"/>
                <w:sz w:val="22"/>
                <w:szCs w:val="22"/>
              </w:rPr>
              <w:t> :</w:t>
            </w:r>
          </w:p>
          <w:p w14:paraId="5E1D4FF2" w14:textId="32A8FB51" w:rsidR="00960A87" w:rsidRPr="00D95672" w:rsidRDefault="00960A87" w:rsidP="007F79B8">
            <w:pPr>
              <w:rPr>
                <w:i/>
                <w:color w:val="auto"/>
                <w:sz w:val="22"/>
                <w:szCs w:val="22"/>
              </w:rPr>
            </w:pPr>
            <w:r w:rsidRPr="00D95672">
              <w:rPr>
                <w:i/>
                <w:color w:val="auto"/>
                <w:sz w:val="22"/>
                <w:szCs w:val="22"/>
              </w:rPr>
              <w:t>M. José AFONSO</w:t>
            </w:r>
          </w:p>
        </w:tc>
        <w:tc>
          <w:tcPr>
            <w:tcW w:w="4321" w:type="dxa"/>
          </w:tcPr>
          <w:p w14:paraId="2590D8D9" w14:textId="2D615899" w:rsidR="00960A87" w:rsidRPr="00D95672" w:rsidRDefault="00960A87" w:rsidP="007F79B8">
            <w:pPr>
              <w:shd w:val="pct12" w:color="auto" w:fill="auto"/>
              <w:rPr>
                <w:i/>
                <w:color w:val="auto"/>
                <w:sz w:val="22"/>
                <w:szCs w:val="22"/>
              </w:rPr>
            </w:pPr>
            <w:r w:rsidRPr="00D95672">
              <w:rPr>
                <w:i/>
                <w:color w:val="auto"/>
                <w:sz w:val="22"/>
                <w:szCs w:val="22"/>
              </w:rPr>
              <w:t xml:space="preserve">L’an deux mille vingt, le </w:t>
            </w:r>
            <w:r>
              <w:rPr>
                <w:i/>
                <w:color w:val="auto"/>
                <w:sz w:val="22"/>
                <w:szCs w:val="22"/>
              </w:rPr>
              <w:t>8</w:t>
            </w:r>
            <w:r w:rsidRPr="00D95672">
              <w:rPr>
                <w:i/>
                <w:color w:val="auto"/>
                <w:sz w:val="22"/>
                <w:szCs w:val="22"/>
              </w:rPr>
              <w:t xml:space="preserve"> </w:t>
            </w:r>
            <w:r>
              <w:rPr>
                <w:i/>
                <w:color w:val="auto"/>
                <w:sz w:val="22"/>
                <w:szCs w:val="22"/>
              </w:rPr>
              <w:t>mars</w:t>
            </w:r>
            <w:r w:rsidRPr="00D95672">
              <w:rPr>
                <w:i/>
                <w:color w:val="auto"/>
                <w:sz w:val="22"/>
                <w:szCs w:val="22"/>
              </w:rPr>
              <w:t>, à 19h00, le Conseil Municipal de OZENX-MONTESTRUCQ, régulièrement convoqué, s’est réuni à la mairie d’OZENX, en séance publique, sous la présidence Alain LENGLET, Maire.</w:t>
            </w:r>
          </w:p>
        </w:tc>
      </w:tr>
    </w:tbl>
    <w:p w14:paraId="495A9D9A" w14:textId="77777777" w:rsidR="00960A87" w:rsidRPr="00D95672" w:rsidRDefault="00960A87" w:rsidP="00960A87">
      <w:pPr>
        <w:ind w:left="1416"/>
        <w:jc w:val="both"/>
        <w:rPr>
          <w:i/>
          <w:color w:val="auto"/>
          <w:sz w:val="22"/>
          <w:szCs w:val="22"/>
        </w:rPr>
      </w:pPr>
    </w:p>
    <w:p w14:paraId="345CED45" w14:textId="588F4CB7" w:rsidR="00960A87" w:rsidRPr="00D95672" w:rsidRDefault="00960A87" w:rsidP="00960A87">
      <w:pPr>
        <w:rPr>
          <w:i/>
          <w:color w:val="auto"/>
          <w:sz w:val="22"/>
          <w:szCs w:val="22"/>
        </w:rPr>
      </w:pPr>
      <w:r w:rsidRPr="00D95672">
        <w:rPr>
          <w:b/>
          <w:i/>
          <w:color w:val="auto"/>
          <w:sz w:val="22"/>
          <w:szCs w:val="22"/>
          <w:u w:val="single"/>
        </w:rPr>
        <w:t>PRÉSENTS</w:t>
      </w:r>
      <w:r w:rsidRPr="00D95672">
        <w:rPr>
          <w:i/>
          <w:color w:val="auto"/>
          <w:sz w:val="22"/>
          <w:szCs w:val="22"/>
        </w:rPr>
        <w:t> : M. Alain LENGLET, M. José AFONSO, M. Didier HOOG, M. Michel SARTHOU, M Vivien POUSTIS Mme Gabrielle AMESTOY, Mme Céline BELLANGER, Mme Laetitia BELLEGARDE, Mme Jeanine CAMORS, Mme Marie Laure CASET</w:t>
      </w:r>
      <w:r>
        <w:rPr>
          <w:i/>
          <w:color w:val="auto"/>
          <w:sz w:val="22"/>
          <w:szCs w:val="22"/>
        </w:rPr>
        <w:t xml:space="preserve">, </w:t>
      </w:r>
      <w:r w:rsidRPr="00D95672">
        <w:rPr>
          <w:i/>
          <w:color w:val="auto"/>
          <w:sz w:val="22"/>
          <w:szCs w:val="22"/>
        </w:rPr>
        <w:t xml:space="preserve">Mme Florence SANCHEZ </w:t>
      </w:r>
    </w:p>
    <w:p w14:paraId="6D0D2D93" w14:textId="77777777" w:rsidR="00960A87" w:rsidRPr="00D95672" w:rsidRDefault="00960A87" w:rsidP="00960A87">
      <w:pPr>
        <w:ind w:left="1134" w:hanging="1134"/>
        <w:jc w:val="both"/>
        <w:rPr>
          <w:i/>
          <w:color w:val="auto"/>
          <w:sz w:val="22"/>
          <w:szCs w:val="22"/>
        </w:rPr>
      </w:pPr>
      <w:r w:rsidRPr="00D95672">
        <w:rPr>
          <w:b/>
          <w:bCs/>
          <w:i/>
          <w:color w:val="auto"/>
          <w:sz w:val="22"/>
          <w:szCs w:val="22"/>
          <w:u w:val="single"/>
        </w:rPr>
        <w:t>ABSENTS - EXCUSÉS</w:t>
      </w:r>
      <w:r w:rsidRPr="00D95672">
        <w:rPr>
          <w:b/>
          <w:bCs/>
          <w:i/>
          <w:color w:val="auto"/>
          <w:sz w:val="22"/>
          <w:szCs w:val="22"/>
        </w:rPr>
        <w:t> :</w:t>
      </w:r>
      <w:r w:rsidRPr="00D95672">
        <w:rPr>
          <w:i/>
          <w:color w:val="auto"/>
          <w:sz w:val="22"/>
          <w:szCs w:val="22"/>
        </w:rPr>
        <w:t xml:space="preserve"> 0</w:t>
      </w:r>
    </w:p>
    <w:p w14:paraId="2D9A4BED" w14:textId="6F24E174" w:rsidR="00960A87" w:rsidRDefault="00960A87" w:rsidP="00960A87">
      <w:pPr>
        <w:tabs>
          <w:tab w:val="center" w:pos="2410"/>
          <w:tab w:val="center" w:pos="6946"/>
        </w:tabs>
        <w:rPr>
          <w:i/>
          <w:color w:val="auto"/>
          <w:sz w:val="22"/>
          <w:szCs w:val="22"/>
        </w:rPr>
      </w:pPr>
      <w:r>
        <w:rPr>
          <w:b/>
          <w:i/>
          <w:color w:val="auto"/>
          <w:sz w:val="22"/>
          <w:szCs w:val="22"/>
          <w:u w:val="single"/>
        </w:rPr>
        <w:t>PROCURATION :</w:t>
      </w:r>
      <w:r w:rsidRPr="00960A87">
        <w:rPr>
          <w:i/>
          <w:color w:val="auto"/>
          <w:sz w:val="22"/>
          <w:szCs w:val="22"/>
        </w:rPr>
        <w:t xml:space="preserve"> </w:t>
      </w:r>
      <w:r w:rsidRPr="00D95672">
        <w:rPr>
          <w:i/>
          <w:color w:val="auto"/>
          <w:sz w:val="22"/>
          <w:szCs w:val="22"/>
        </w:rPr>
        <w:t>M. Didier HOOG</w:t>
      </w:r>
      <w:r>
        <w:rPr>
          <w:i/>
          <w:color w:val="auto"/>
          <w:sz w:val="22"/>
          <w:szCs w:val="22"/>
        </w:rPr>
        <w:t xml:space="preserve"> pour </w:t>
      </w:r>
      <w:r w:rsidRPr="00D95672">
        <w:rPr>
          <w:i/>
          <w:color w:val="auto"/>
          <w:sz w:val="22"/>
          <w:szCs w:val="22"/>
        </w:rPr>
        <w:t>M. Alain LENGLET</w:t>
      </w:r>
    </w:p>
    <w:p w14:paraId="74EA0A5C" w14:textId="519C68ED" w:rsidR="00253EEE" w:rsidRDefault="00253EEE" w:rsidP="00960A87">
      <w:pPr>
        <w:tabs>
          <w:tab w:val="center" w:pos="2410"/>
          <w:tab w:val="center" w:pos="6946"/>
        </w:tabs>
        <w:rPr>
          <w:i/>
          <w:color w:val="auto"/>
          <w:sz w:val="22"/>
          <w:szCs w:val="22"/>
        </w:rPr>
      </w:pPr>
    </w:p>
    <w:p w14:paraId="78722F86" w14:textId="4F96294E" w:rsidR="00253EEE" w:rsidRDefault="00253EEE" w:rsidP="00960A87">
      <w:pPr>
        <w:tabs>
          <w:tab w:val="center" w:pos="2410"/>
          <w:tab w:val="center" w:pos="6946"/>
        </w:tabs>
        <w:rPr>
          <w:i/>
          <w:color w:val="auto"/>
          <w:sz w:val="22"/>
          <w:szCs w:val="22"/>
        </w:rPr>
      </w:pPr>
    </w:p>
    <w:p w14:paraId="4EBB7877" w14:textId="7F756202" w:rsidR="00253EEE" w:rsidRDefault="00253EEE" w:rsidP="00960A87">
      <w:pPr>
        <w:tabs>
          <w:tab w:val="center" w:pos="2410"/>
          <w:tab w:val="center" w:pos="6946"/>
        </w:tabs>
        <w:rPr>
          <w:bCs/>
          <w:iCs/>
          <w:color w:val="000000" w:themeColor="text1"/>
          <w:sz w:val="22"/>
          <w:szCs w:val="22"/>
        </w:rPr>
      </w:pPr>
      <w:r>
        <w:rPr>
          <w:bCs/>
          <w:iCs/>
          <w:color w:val="000000" w:themeColor="text1"/>
          <w:sz w:val="22"/>
          <w:szCs w:val="22"/>
        </w:rPr>
        <w:t>Approbation du compte rendu du conseil municipal du 7 décembre 2020 à l’unanimité.</w:t>
      </w:r>
    </w:p>
    <w:p w14:paraId="553DD03A" w14:textId="3F6A1152" w:rsidR="00253EEE" w:rsidRDefault="00253EEE" w:rsidP="00960A87">
      <w:pPr>
        <w:tabs>
          <w:tab w:val="center" w:pos="2410"/>
          <w:tab w:val="center" w:pos="6946"/>
        </w:tabs>
        <w:rPr>
          <w:bCs/>
          <w:iCs/>
          <w:color w:val="000000" w:themeColor="text1"/>
          <w:sz w:val="22"/>
          <w:szCs w:val="22"/>
        </w:rPr>
      </w:pPr>
    </w:p>
    <w:p w14:paraId="28C4F567" w14:textId="2F15453B" w:rsidR="00253EEE" w:rsidRDefault="00253EEE" w:rsidP="00253EEE">
      <w:pPr>
        <w:pStyle w:val="Paragraphedeliste"/>
        <w:numPr>
          <w:ilvl w:val="0"/>
          <w:numId w:val="1"/>
        </w:numPr>
        <w:tabs>
          <w:tab w:val="center" w:pos="2410"/>
          <w:tab w:val="center" w:pos="6946"/>
        </w:tabs>
        <w:rPr>
          <w:b/>
          <w:iCs/>
          <w:color w:val="000000" w:themeColor="text1"/>
          <w:sz w:val="28"/>
          <w:szCs w:val="28"/>
        </w:rPr>
      </w:pPr>
      <w:r w:rsidRPr="00883A9A">
        <w:rPr>
          <w:b/>
          <w:iCs/>
          <w:color w:val="000000" w:themeColor="text1"/>
          <w:sz w:val="28"/>
          <w:szCs w:val="28"/>
        </w:rPr>
        <w:t>Intercommunalité</w:t>
      </w:r>
    </w:p>
    <w:p w14:paraId="5E0DB469" w14:textId="77777777" w:rsidR="00883A9A" w:rsidRPr="00883A9A" w:rsidRDefault="00883A9A" w:rsidP="00883A9A">
      <w:pPr>
        <w:pStyle w:val="Paragraphedeliste"/>
        <w:tabs>
          <w:tab w:val="center" w:pos="2410"/>
          <w:tab w:val="center" w:pos="6946"/>
        </w:tabs>
        <w:rPr>
          <w:b/>
          <w:iCs/>
          <w:color w:val="000000" w:themeColor="text1"/>
          <w:sz w:val="28"/>
          <w:szCs w:val="28"/>
        </w:rPr>
      </w:pPr>
    </w:p>
    <w:p w14:paraId="7DE29BC5" w14:textId="798F2507"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La loi relative à l’engagement de la vie locale et à la proximité de l’action publique du 27/12/2019 dont un des objectifs est d’assurer une meilleure représentativité des communes, prévoit un débat sur l’élaboration d’un pacte de gouvernance.</w:t>
      </w:r>
    </w:p>
    <w:p w14:paraId="038C8458" w14:textId="351BB40D"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Le pacte de gouvernance définit le cadre de référence des relations entre les communes et leur communauté des communes. C’est un socle de solidarité entre les communes.</w:t>
      </w:r>
    </w:p>
    <w:p w14:paraId="02D72208" w14:textId="5260D9A3"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Les 2 grands axes sont</w:t>
      </w:r>
    </w:p>
    <w:p w14:paraId="688A342E" w14:textId="30381336" w:rsidR="00253EEE" w:rsidRDefault="00253EEE" w:rsidP="00253EEE">
      <w:pPr>
        <w:pStyle w:val="Paragraphedeliste"/>
        <w:numPr>
          <w:ilvl w:val="0"/>
          <w:numId w:val="2"/>
        </w:numPr>
        <w:tabs>
          <w:tab w:val="center" w:pos="2410"/>
          <w:tab w:val="center" w:pos="6946"/>
        </w:tabs>
        <w:rPr>
          <w:bCs/>
          <w:iCs/>
          <w:color w:val="000000" w:themeColor="text1"/>
          <w:sz w:val="22"/>
          <w:szCs w:val="22"/>
        </w:rPr>
      </w:pPr>
      <w:r>
        <w:rPr>
          <w:bCs/>
          <w:iCs/>
          <w:color w:val="000000" w:themeColor="text1"/>
          <w:sz w:val="22"/>
          <w:szCs w:val="22"/>
        </w:rPr>
        <w:t xml:space="preserve"> Une </w:t>
      </w:r>
      <w:r w:rsidR="000537F7">
        <w:rPr>
          <w:bCs/>
          <w:iCs/>
          <w:color w:val="000000" w:themeColor="text1"/>
          <w:sz w:val="22"/>
          <w:szCs w:val="22"/>
        </w:rPr>
        <w:t>gouvernance</w:t>
      </w:r>
      <w:r>
        <w:rPr>
          <w:bCs/>
          <w:iCs/>
          <w:color w:val="000000" w:themeColor="text1"/>
          <w:sz w:val="22"/>
          <w:szCs w:val="22"/>
        </w:rPr>
        <w:t xml:space="preserve"> partagée</w:t>
      </w:r>
    </w:p>
    <w:p w14:paraId="4ED9C3F5" w14:textId="771DE413" w:rsidR="00253EEE" w:rsidRDefault="00253EEE" w:rsidP="00253EEE">
      <w:pPr>
        <w:pStyle w:val="Paragraphedeliste"/>
        <w:numPr>
          <w:ilvl w:val="0"/>
          <w:numId w:val="2"/>
        </w:numPr>
        <w:tabs>
          <w:tab w:val="center" w:pos="2410"/>
          <w:tab w:val="center" w:pos="6946"/>
        </w:tabs>
        <w:rPr>
          <w:bCs/>
          <w:iCs/>
          <w:color w:val="000000" w:themeColor="text1"/>
          <w:sz w:val="22"/>
          <w:szCs w:val="22"/>
        </w:rPr>
      </w:pPr>
      <w:r>
        <w:rPr>
          <w:bCs/>
          <w:iCs/>
          <w:color w:val="000000" w:themeColor="text1"/>
          <w:sz w:val="22"/>
          <w:szCs w:val="22"/>
        </w:rPr>
        <w:t xml:space="preserve"> Un pacte financier et fiscal</w:t>
      </w:r>
    </w:p>
    <w:p w14:paraId="50C3B366" w14:textId="1F06E986"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Celui-ci doit être approuvé après avis des conseils municipaux des communes membres.</w:t>
      </w:r>
    </w:p>
    <w:p w14:paraId="0BF406A0" w14:textId="72213D12" w:rsidR="00253EEE" w:rsidRDefault="00253EEE" w:rsidP="00253EEE">
      <w:pPr>
        <w:tabs>
          <w:tab w:val="center" w:pos="2410"/>
          <w:tab w:val="center" w:pos="6946"/>
        </w:tabs>
        <w:rPr>
          <w:bCs/>
          <w:iCs/>
          <w:color w:val="000000" w:themeColor="text1"/>
          <w:sz w:val="22"/>
          <w:szCs w:val="22"/>
        </w:rPr>
      </w:pPr>
    </w:p>
    <w:p w14:paraId="56CB16AE" w14:textId="4ECF0107" w:rsidR="00253EEE" w:rsidRDefault="00253EEE" w:rsidP="00253EEE">
      <w:pPr>
        <w:pStyle w:val="Paragraphedeliste"/>
        <w:numPr>
          <w:ilvl w:val="0"/>
          <w:numId w:val="1"/>
        </w:numPr>
        <w:tabs>
          <w:tab w:val="center" w:pos="2410"/>
          <w:tab w:val="center" w:pos="6946"/>
        </w:tabs>
        <w:rPr>
          <w:b/>
          <w:iCs/>
          <w:color w:val="000000" w:themeColor="text1"/>
          <w:sz w:val="28"/>
          <w:szCs w:val="28"/>
        </w:rPr>
      </w:pPr>
      <w:r w:rsidRPr="00883A9A">
        <w:rPr>
          <w:b/>
          <w:iCs/>
          <w:color w:val="000000" w:themeColor="text1"/>
          <w:sz w:val="28"/>
          <w:szCs w:val="28"/>
        </w:rPr>
        <w:t>Finances</w:t>
      </w:r>
    </w:p>
    <w:p w14:paraId="76673E0F" w14:textId="77777777" w:rsidR="00883A9A" w:rsidRPr="00883A9A" w:rsidRDefault="00883A9A" w:rsidP="00883A9A">
      <w:pPr>
        <w:pStyle w:val="Paragraphedeliste"/>
        <w:tabs>
          <w:tab w:val="center" w:pos="2410"/>
          <w:tab w:val="center" w:pos="6946"/>
        </w:tabs>
        <w:rPr>
          <w:b/>
          <w:iCs/>
          <w:color w:val="000000" w:themeColor="text1"/>
          <w:sz w:val="28"/>
          <w:szCs w:val="28"/>
        </w:rPr>
      </w:pPr>
    </w:p>
    <w:p w14:paraId="398B4857" w14:textId="12D49755"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 xml:space="preserve">L’opération </w:t>
      </w:r>
      <w:r w:rsidR="000537F7">
        <w:rPr>
          <w:bCs/>
          <w:iCs/>
          <w:color w:val="000000" w:themeColor="text1"/>
          <w:sz w:val="22"/>
          <w:szCs w:val="22"/>
        </w:rPr>
        <w:t>« toit</w:t>
      </w:r>
      <w:r>
        <w:rPr>
          <w:bCs/>
          <w:iCs/>
          <w:color w:val="000000" w:themeColor="text1"/>
          <w:sz w:val="22"/>
          <w:szCs w:val="22"/>
        </w:rPr>
        <w:t xml:space="preserve"> de la scène de la salle des fêtes » fait l’objet d’une demande DETR </w:t>
      </w:r>
      <w:r w:rsidR="000537F7">
        <w:rPr>
          <w:bCs/>
          <w:iCs/>
          <w:color w:val="000000" w:themeColor="text1"/>
          <w:sz w:val="22"/>
          <w:szCs w:val="22"/>
        </w:rPr>
        <w:t>auprès</w:t>
      </w:r>
      <w:r>
        <w:rPr>
          <w:bCs/>
          <w:iCs/>
          <w:color w:val="000000" w:themeColor="text1"/>
          <w:sz w:val="22"/>
          <w:szCs w:val="22"/>
        </w:rPr>
        <w:t xml:space="preserve"> de la Préfecture sur la base de 40% du devis présenté par les entreprises.</w:t>
      </w:r>
    </w:p>
    <w:p w14:paraId="0AF811B0" w14:textId="797F8181" w:rsidR="00253EEE" w:rsidRDefault="00253EEE" w:rsidP="00253EEE">
      <w:pPr>
        <w:tabs>
          <w:tab w:val="center" w:pos="2410"/>
          <w:tab w:val="center" w:pos="6946"/>
        </w:tabs>
        <w:rPr>
          <w:bCs/>
          <w:iCs/>
          <w:color w:val="000000" w:themeColor="text1"/>
          <w:sz w:val="22"/>
          <w:szCs w:val="22"/>
        </w:rPr>
      </w:pPr>
      <w:r>
        <w:rPr>
          <w:bCs/>
          <w:iCs/>
          <w:color w:val="000000" w:themeColor="text1"/>
          <w:sz w:val="22"/>
          <w:szCs w:val="22"/>
        </w:rPr>
        <w:t xml:space="preserve">Le conseil municipal </w:t>
      </w:r>
      <w:r w:rsidR="000537F7">
        <w:rPr>
          <w:bCs/>
          <w:iCs/>
          <w:color w:val="000000" w:themeColor="text1"/>
          <w:sz w:val="22"/>
          <w:szCs w:val="22"/>
        </w:rPr>
        <w:t>autorise le maire à faire la démarche.</w:t>
      </w:r>
    </w:p>
    <w:p w14:paraId="0F31C5CA" w14:textId="3CFC2D31"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A l’ouverture des fonds de concours proposés par la CCLO, une demande sera aussi engagée.</w:t>
      </w:r>
    </w:p>
    <w:p w14:paraId="315E7E21" w14:textId="11197CDA" w:rsidR="000537F7" w:rsidRDefault="000537F7" w:rsidP="00253EEE">
      <w:pPr>
        <w:tabs>
          <w:tab w:val="center" w:pos="2410"/>
          <w:tab w:val="center" w:pos="6946"/>
        </w:tabs>
        <w:rPr>
          <w:bCs/>
          <w:iCs/>
          <w:color w:val="000000" w:themeColor="text1"/>
          <w:sz w:val="22"/>
          <w:szCs w:val="22"/>
        </w:rPr>
      </w:pPr>
    </w:p>
    <w:p w14:paraId="19D767E7" w14:textId="5D41A852"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Les travaux de busage sur le chemin rural au départ du chemin du Moulin sont terminés. Cet investissement ne peut être mandaté avant le vote du budget 2021, sauf s’il y a une délibération :</w:t>
      </w:r>
    </w:p>
    <w:p w14:paraId="3AE33CF0" w14:textId="33A75A1F"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Entreprise : ETS LAFOND</w:t>
      </w:r>
    </w:p>
    <w:p w14:paraId="36392A6F" w14:textId="7B5EEB1B"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Montant :</w:t>
      </w:r>
    </w:p>
    <w:p w14:paraId="036E61CC" w14:textId="32D18386"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Article :</w:t>
      </w:r>
    </w:p>
    <w:p w14:paraId="2AAF6D0E" w14:textId="5C437A77" w:rsidR="000537F7" w:rsidRDefault="000537F7" w:rsidP="00253EEE">
      <w:pPr>
        <w:tabs>
          <w:tab w:val="center" w:pos="2410"/>
          <w:tab w:val="center" w:pos="6946"/>
        </w:tabs>
        <w:rPr>
          <w:bCs/>
          <w:iCs/>
          <w:color w:val="000000" w:themeColor="text1"/>
          <w:sz w:val="22"/>
          <w:szCs w:val="22"/>
        </w:rPr>
      </w:pPr>
      <w:r>
        <w:rPr>
          <w:bCs/>
          <w:iCs/>
          <w:color w:val="000000" w:themeColor="text1"/>
          <w:sz w:val="22"/>
          <w:szCs w:val="22"/>
        </w:rPr>
        <w:t>La délibération est adoptée à l’unanimité.</w:t>
      </w:r>
    </w:p>
    <w:p w14:paraId="23BE196C" w14:textId="6F276D16" w:rsidR="00743BAB" w:rsidRDefault="00743BAB" w:rsidP="00253EEE">
      <w:pPr>
        <w:tabs>
          <w:tab w:val="center" w:pos="2410"/>
          <w:tab w:val="center" w:pos="6946"/>
        </w:tabs>
        <w:rPr>
          <w:bCs/>
          <w:iCs/>
          <w:color w:val="000000" w:themeColor="text1"/>
          <w:sz w:val="22"/>
          <w:szCs w:val="22"/>
        </w:rPr>
      </w:pPr>
    </w:p>
    <w:p w14:paraId="5690E2B9" w14:textId="0F56A542" w:rsidR="009E2FC1" w:rsidRDefault="009E2FC1" w:rsidP="00253EEE">
      <w:pPr>
        <w:tabs>
          <w:tab w:val="center" w:pos="2410"/>
          <w:tab w:val="center" w:pos="6946"/>
        </w:tabs>
        <w:rPr>
          <w:bCs/>
          <w:iCs/>
          <w:color w:val="000000" w:themeColor="text1"/>
          <w:sz w:val="22"/>
          <w:szCs w:val="22"/>
        </w:rPr>
      </w:pPr>
    </w:p>
    <w:p w14:paraId="0A0E847C" w14:textId="69FD42AA" w:rsidR="009E2FC1" w:rsidRDefault="009E2FC1" w:rsidP="00253EEE">
      <w:pPr>
        <w:tabs>
          <w:tab w:val="center" w:pos="2410"/>
          <w:tab w:val="center" w:pos="6946"/>
        </w:tabs>
        <w:rPr>
          <w:bCs/>
          <w:iCs/>
          <w:color w:val="000000" w:themeColor="text1"/>
          <w:sz w:val="22"/>
          <w:szCs w:val="22"/>
        </w:rPr>
      </w:pPr>
    </w:p>
    <w:p w14:paraId="33F367BF" w14:textId="1BDFEB1F" w:rsidR="009E2FC1" w:rsidRDefault="009E2FC1" w:rsidP="00253EEE">
      <w:pPr>
        <w:tabs>
          <w:tab w:val="center" w:pos="2410"/>
          <w:tab w:val="center" w:pos="6946"/>
        </w:tabs>
        <w:rPr>
          <w:bCs/>
          <w:iCs/>
          <w:color w:val="000000" w:themeColor="text1"/>
          <w:sz w:val="22"/>
          <w:szCs w:val="22"/>
        </w:rPr>
      </w:pPr>
    </w:p>
    <w:p w14:paraId="784BCAD7" w14:textId="77777777" w:rsidR="009E2FC1" w:rsidRDefault="009E2FC1" w:rsidP="00253EEE">
      <w:pPr>
        <w:tabs>
          <w:tab w:val="center" w:pos="2410"/>
          <w:tab w:val="center" w:pos="6946"/>
        </w:tabs>
        <w:rPr>
          <w:bCs/>
          <w:iCs/>
          <w:color w:val="000000" w:themeColor="text1"/>
          <w:sz w:val="22"/>
          <w:szCs w:val="22"/>
        </w:rPr>
      </w:pPr>
    </w:p>
    <w:p w14:paraId="52A01C79" w14:textId="6D92C675" w:rsidR="00743BAB" w:rsidRDefault="00743BAB" w:rsidP="00253EEE">
      <w:pPr>
        <w:tabs>
          <w:tab w:val="center" w:pos="2410"/>
          <w:tab w:val="center" w:pos="6946"/>
        </w:tabs>
        <w:rPr>
          <w:bCs/>
          <w:iCs/>
          <w:color w:val="000000" w:themeColor="text1"/>
          <w:sz w:val="22"/>
          <w:szCs w:val="22"/>
        </w:rPr>
      </w:pPr>
      <w:r>
        <w:rPr>
          <w:bCs/>
          <w:iCs/>
          <w:color w:val="000000" w:themeColor="text1"/>
          <w:sz w:val="22"/>
          <w:szCs w:val="22"/>
        </w:rPr>
        <w:lastRenderedPageBreak/>
        <w:t>Présentation des subventions reçues ou actées :</w:t>
      </w:r>
    </w:p>
    <w:p w14:paraId="32D46553" w14:textId="193FED82" w:rsidR="00493708" w:rsidRDefault="00493708" w:rsidP="00253EEE">
      <w:pPr>
        <w:tabs>
          <w:tab w:val="center" w:pos="2410"/>
          <w:tab w:val="center" w:pos="6946"/>
        </w:tabs>
        <w:rPr>
          <w:bCs/>
          <w:iCs/>
          <w:color w:val="000000" w:themeColor="text1"/>
          <w:sz w:val="22"/>
          <w:szCs w:val="22"/>
        </w:rPr>
      </w:pPr>
    </w:p>
    <w:tbl>
      <w:tblPr>
        <w:tblW w:w="8840" w:type="dxa"/>
        <w:tblCellMar>
          <w:left w:w="70" w:type="dxa"/>
          <w:right w:w="70" w:type="dxa"/>
        </w:tblCellMar>
        <w:tblLook w:val="04A0" w:firstRow="1" w:lastRow="0" w:firstColumn="1" w:lastColumn="0" w:noHBand="0" w:noVBand="1"/>
      </w:tblPr>
      <w:tblGrid>
        <w:gridCol w:w="3097"/>
        <w:gridCol w:w="3452"/>
        <w:gridCol w:w="2291"/>
      </w:tblGrid>
      <w:tr w:rsidR="009E2FC1" w:rsidRPr="009E2FC1" w14:paraId="6097AAB1" w14:textId="77777777" w:rsidTr="009E2FC1">
        <w:trPr>
          <w:trHeight w:val="499"/>
        </w:trPr>
        <w:tc>
          <w:tcPr>
            <w:tcW w:w="8840" w:type="dxa"/>
            <w:gridSpan w:val="3"/>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C80B475"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SUBVENTIONS RECUES OU A ENCAISSER 2021</w:t>
            </w:r>
          </w:p>
        </w:tc>
      </w:tr>
      <w:tr w:rsidR="009E2FC1" w:rsidRPr="009E2FC1" w14:paraId="36343575" w14:textId="77777777" w:rsidTr="009E2FC1">
        <w:trPr>
          <w:trHeight w:val="499"/>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14:paraId="357C3F5D"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AFFAIRE</w:t>
            </w:r>
          </w:p>
        </w:tc>
        <w:tc>
          <w:tcPr>
            <w:tcW w:w="3452" w:type="dxa"/>
            <w:tcBorders>
              <w:top w:val="nil"/>
              <w:left w:val="nil"/>
              <w:bottom w:val="single" w:sz="4" w:space="0" w:color="auto"/>
              <w:right w:val="single" w:sz="4" w:space="0" w:color="auto"/>
            </w:tcBorders>
            <w:shd w:val="clear" w:color="auto" w:fill="auto"/>
            <w:noWrap/>
            <w:vAlign w:val="bottom"/>
            <w:hideMark/>
          </w:tcPr>
          <w:p w14:paraId="7A979E4F"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CONTRIBUTEUR</w:t>
            </w:r>
          </w:p>
        </w:tc>
        <w:tc>
          <w:tcPr>
            <w:tcW w:w="2291" w:type="dxa"/>
            <w:tcBorders>
              <w:top w:val="nil"/>
              <w:left w:val="nil"/>
              <w:bottom w:val="single" w:sz="4" w:space="0" w:color="auto"/>
              <w:right w:val="single" w:sz="4" w:space="0" w:color="auto"/>
            </w:tcBorders>
            <w:shd w:val="clear" w:color="auto" w:fill="auto"/>
            <w:noWrap/>
            <w:vAlign w:val="bottom"/>
            <w:hideMark/>
          </w:tcPr>
          <w:p w14:paraId="25A14080"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VALEUR</w:t>
            </w:r>
          </w:p>
        </w:tc>
      </w:tr>
      <w:tr w:rsidR="009E2FC1" w:rsidRPr="009E2FC1" w14:paraId="422A5DBD" w14:textId="77777777" w:rsidTr="009E2FC1">
        <w:trPr>
          <w:trHeight w:val="499"/>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14:paraId="0BF3A3DF"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Salle des fêtes</w:t>
            </w:r>
          </w:p>
        </w:tc>
        <w:tc>
          <w:tcPr>
            <w:tcW w:w="3452" w:type="dxa"/>
            <w:tcBorders>
              <w:top w:val="nil"/>
              <w:left w:val="nil"/>
              <w:bottom w:val="single" w:sz="4" w:space="0" w:color="auto"/>
              <w:right w:val="single" w:sz="4" w:space="0" w:color="auto"/>
            </w:tcBorders>
            <w:shd w:val="clear" w:color="auto" w:fill="auto"/>
            <w:noWrap/>
            <w:vAlign w:val="bottom"/>
            <w:hideMark/>
          </w:tcPr>
          <w:p w14:paraId="1CE257BD"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CCLO</w:t>
            </w:r>
          </w:p>
        </w:tc>
        <w:tc>
          <w:tcPr>
            <w:tcW w:w="2291" w:type="dxa"/>
            <w:tcBorders>
              <w:top w:val="nil"/>
              <w:left w:val="nil"/>
              <w:bottom w:val="single" w:sz="4" w:space="0" w:color="auto"/>
              <w:right w:val="single" w:sz="4" w:space="0" w:color="auto"/>
            </w:tcBorders>
            <w:shd w:val="clear" w:color="auto" w:fill="auto"/>
            <w:noWrap/>
            <w:vAlign w:val="bottom"/>
            <w:hideMark/>
          </w:tcPr>
          <w:p w14:paraId="324CAA34"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111 882 €</w:t>
            </w:r>
          </w:p>
        </w:tc>
      </w:tr>
      <w:tr w:rsidR="009E2FC1" w:rsidRPr="009E2FC1" w14:paraId="55C555F5" w14:textId="77777777" w:rsidTr="009E2FC1">
        <w:trPr>
          <w:trHeight w:val="499"/>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14:paraId="6E5AF51F"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Parking</w:t>
            </w:r>
          </w:p>
        </w:tc>
        <w:tc>
          <w:tcPr>
            <w:tcW w:w="3452" w:type="dxa"/>
            <w:tcBorders>
              <w:top w:val="nil"/>
              <w:left w:val="nil"/>
              <w:bottom w:val="single" w:sz="4" w:space="0" w:color="auto"/>
              <w:right w:val="single" w:sz="4" w:space="0" w:color="auto"/>
            </w:tcBorders>
            <w:shd w:val="clear" w:color="auto" w:fill="auto"/>
            <w:noWrap/>
            <w:vAlign w:val="bottom"/>
            <w:hideMark/>
          </w:tcPr>
          <w:p w14:paraId="327AA1D2"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CD</w:t>
            </w:r>
          </w:p>
        </w:tc>
        <w:tc>
          <w:tcPr>
            <w:tcW w:w="2291" w:type="dxa"/>
            <w:tcBorders>
              <w:top w:val="nil"/>
              <w:left w:val="nil"/>
              <w:bottom w:val="single" w:sz="4" w:space="0" w:color="auto"/>
              <w:right w:val="single" w:sz="4" w:space="0" w:color="auto"/>
            </w:tcBorders>
            <w:shd w:val="clear" w:color="auto" w:fill="auto"/>
            <w:noWrap/>
            <w:vAlign w:val="bottom"/>
            <w:hideMark/>
          </w:tcPr>
          <w:p w14:paraId="259EBCFF"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7 596,20 €</w:t>
            </w:r>
          </w:p>
        </w:tc>
      </w:tr>
      <w:tr w:rsidR="009E2FC1" w:rsidRPr="009E2FC1" w14:paraId="0A40B333" w14:textId="77777777" w:rsidTr="009E2FC1">
        <w:trPr>
          <w:trHeight w:val="499"/>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14:paraId="0E7F713F"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Parking</w:t>
            </w:r>
          </w:p>
        </w:tc>
        <w:tc>
          <w:tcPr>
            <w:tcW w:w="3452" w:type="dxa"/>
            <w:tcBorders>
              <w:top w:val="nil"/>
              <w:left w:val="nil"/>
              <w:bottom w:val="single" w:sz="4" w:space="0" w:color="auto"/>
              <w:right w:val="single" w:sz="4" w:space="0" w:color="auto"/>
            </w:tcBorders>
            <w:shd w:val="clear" w:color="auto" w:fill="auto"/>
            <w:noWrap/>
            <w:vAlign w:val="bottom"/>
            <w:hideMark/>
          </w:tcPr>
          <w:p w14:paraId="4A283E2D"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CCLO</w:t>
            </w:r>
          </w:p>
        </w:tc>
        <w:tc>
          <w:tcPr>
            <w:tcW w:w="2291" w:type="dxa"/>
            <w:tcBorders>
              <w:top w:val="nil"/>
              <w:left w:val="nil"/>
              <w:bottom w:val="single" w:sz="4" w:space="0" w:color="auto"/>
              <w:right w:val="single" w:sz="4" w:space="0" w:color="auto"/>
            </w:tcBorders>
            <w:shd w:val="clear" w:color="auto" w:fill="auto"/>
            <w:noWrap/>
            <w:vAlign w:val="bottom"/>
            <w:hideMark/>
          </w:tcPr>
          <w:p w14:paraId="04E61859" w14:textId="77777777" w:rsidR="009E2FC1" w:rsidRPr="009E2FC1" w:rsidRDefault="009E2FC1" w:rsidP="009E2FC1">
            <w:pPr>
              <w:jc w:val="center"/>
              <w:rPr>
                <w:rFonts w:ascii="Calibri" w:hAnsi="Calibri" w:cs="Calibri"/>
                <w:color w:val="000000"/>
                <w:sz w:val="22"/>
                <w:szCs w:val="22"/>
              </w:rPr>
            </w:pPr>
            <w:r w:rsidRPr="009E2FC1">
              <w:rPr>
                <w:rFonts w:ascii="Calibri" w:hAnsi="Calibri" w:cs="Calibri"/>
                <w:color w:val="000000"/>
                <w:sz w:val="22"/>
                <w:szCs w:val="22"/>
              </w:rPr>
              <w:t>44 124 €</w:t>
            </w:r>
          </w:p>
        </w:tc>
      </w:tr>
    </w:tbl>
    <w:p w14:paraId="44874B39" w14:textId="155DAFFD" w:rsidR="00493708" w:rsidRDefault="00493708" w:rsidP="00253EEE">
      <w:pPr>
        <w:tabs>
          <w:tab w:val="center" w:pos="2410"/>
          <w:tab w:val="center" w:pos="6946"/>
        </w:tabs>
        <w:rPr>
          <w:bCs/>
          <w:iCs/>
          <w:color w:val="000000" w:themeColor="text1"/>
          <w:sz w:val="22"/>
          <w:szCs w:val="22"/>
        </w:rPr>
      </w:pPr>
    </w:p>
    <w:p w14:paraId="46352E10" w14:textId="77777777" w:rsidR="00493708" w:rsidRDefault="00493708" w:rsidP="00253EEE">
      <w:pPr>
        <w:tabs>
          <w:tab w:val="center" w:pos="2410"/>
          <w:tab w:val="center" w:pos="6946"/>
        </w:tabs>
        <w:rPr>
          <w:bCs/>
          <w:iCs/>
          <w:color w:val="000000" w:themeColor="text1"/>
          <w:sz w:val="22"/>
          <w:szCs w:val="22"/>
        </w:rPr>
      </w:pPr>
    </w:p>
    <w:p w14:paraId="6CDE6216" w14:textId="2A65DDA8" w:rsidR="00EF7044" w:rsidRDefault="00EF7044" w:rsidP="00253EEE">
      <w:pPr>
        <w:tabs>
          <w:tab w:val="center" w:pos="2410"/>
          <w:tab w:val="center" w:pos="6946"/>
        </w:tabs>
        <w:rPr>
          <w:bCs/>
          <w:iCs/>
          <w:color w:val="000000" w:themeColor="text1"/>
          <w:sz w:val="22"/>
          <w:szCs w:val="22"/>
        </w:rPr>
      </w:pPr>
    </w:p>
    <w:p w14:paraId="20F53832" w14:textId="63FBACE8" w:rsidR="00EF7044" w:rsidRPr="00EF7044" w:rsidRDefault="00EF7044" w:rsidP="00EF7044">
      <w:pPr>
        <w:pStyle w:val="Paragraphedeliste"/>
        <w:numPr>
          <w:ilvl w:val="0"/>
          <w:numId w:val="1"/>
        </w:numPr>
        <w:tabs>
          <w:tab w:val="center" w:pos="2410"/>
          <w:tab w:val="center" w:pos="6946"/>
        </w:tabs>
        <w:rPr>
          <w:b/>
          <w:iCs/>
          <w:color w:val="000000" w:themeColor="text1"/>
          <w:sz w:val="28"/>
          <w:szCs w:val="28"/>
        </w:rPr>
      </w:pPr>
      <w:r w:rsidRPr="00EF7044">
        <w:rPr>
          <w:b/>
          <w:iCs/>
          <w:color w:val="000000" w:themeColor="text1"/>
          <w:sz w:val="28"/>
          <w:szCs w:val="28"/>
        </w:rPr>
        <w:t xml:space="preserve">Les </w:t>
      </w:r>
      <w:r w:rsidR="00A56017">
        <w:rPr>
          <w:b/>
          <w:iCs/>
          <w:color w:val="000000" w:themeColor="text1"/>
          <w:sz w:val="28"/>
          <w:szCs w:val="28"/>
        </w:rPr>
        <w:t>R</w:t>
      </w:r>
      <w:r w:rsidRPr="00EF7044">
        <w:rPr>
          <w:b/>
          <w:iCs/>
          <w:color w:val="000000" w:themeColor="text1"/>
          <w:sz w:val="28"/>
          <w:szCs w:val="28"/>
        </w:rPr>
        <w:t xml:space="preserve">essources </w:t>
      </w:r>
      <w:r w:rsidR="00A56017">
        <w:rPr>
          <w:b/>
          <w:iCs/>
          <w:color w:val="000000" w:themeColor="text1"/>
          <w:sz w:val="28"/>
          <w:szCs w:val="28"/>
        </w:rPr>
        <w:t>H</w:t>
      </w:r>
      <w:r w:rsidRPr="00EF7044">
        <w:rPr>
          <w:b/>
          <w:iCs/>
          <w:color w:val="000000" w:themeColor="text1"/>
          <w:sz w:val="28"/>
          <w:szCs w:val="28"/>
        </w:rPr>
        <w:t>umaines</w:t>
      </w:r>
    </w:p>
    <w:p w14:paraId="52B336CE" w14:textId="0554EB59"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La trésorerie acceptera le règlement des salaires comprenant des heures supplémentaires sur le fondement d’une délibération.</w:t>
      </w:r>
    </w:p>
    <w:p w14:paraId="25D56669" w14:textId="3CEEB572"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Les catégories concernées sont</w:t>
      </w:r>
      <w:r w:rsidR="00A56017">
        <w:rPr>
          <w:bCs/>
          <w:iCs/>
          <w:color w:val="000000" w:themeColor="text1"/>
          <w:sz w:val="22"/>
          <w:szCs w:val="22"/>
        </w:rPr>
        <w:t> :</w:t>
      </w:r>
    </w:p>
    <w:p w14:paraId="2CB3A1A5" w14:textId="77777777" w:rsidR="00A56017" w:rsidRDefault="00A56017" w:rsidP="00EF7044">
      <w:pPr>
        <w:tabs>
          <w:tab w:val="center" w:pos="2410"/>
          <w:tab w:val="center" w:pos="6946"/>
        </w:tabs>
        <w:rPr>
          <w:bCs/>
          <w:iCs/>
          <w:color w:val="000000" w:themeColor="text1"/>
          <w:sz w:val="22"/>
          <w:szCs w:val="22"/>
        </w:rPr>
      </w:pPr>
    </w:p>
    <w:p w14:paraId="11D0E1EC" w14:textId="26429CE7" w:rsidR="00EF7044" w:rsidRPr="00A56017" w:rsidRDefault="00EF7044" w:rsidP="00A56017">
      <w:pPr>
        <w:pStyle w:val="Paragraphedeliste"/>
        <w:numPr>
          <w:ilvl w:val="0"/>
          <w:numId w:val="3"/>
        </w:numPr>
        <w:tabs>
          <w:tab w:val="center" w:pos="2410"/>
          <w:tab w:val="center" w:pos="6946"/>
        </w:tabs>
        <w:rPr>
          <w:bCs/>
          <w:iCs/>
          <w:color w:val="000000" w:themeColor="text1"/>
          <w:sz w:val="22"/>
          <w:szCs w:val="22"/>
        </w:rPr>
      </w:pPr>
      <w:r w:rsidRPr="00A56017">
        <w:rPr>
          <w:bCs/>
          <w:iCs/>
          <w:color w:val="000000" w:themeColor="text1"/>
          <w:sz w:val="22"/>
          <w:szCs w:val="22"/>
        </w:rPr>
        <w:t>Adjoint administratif contractuel</w:t>
      </w:r>
    </w:p>
    <w:p w14:paraId="648A1631" w14:textId="692F84BA" w:rsidR="00EF7044" w:rsidRPr="00A56017" w:rsidRDefault="00EF7044" w:rsidP="00A56017">
      <w:pPr>
        <w:pStyle w:val="Paragraphedeliste"/>
        <w:numPr>
          <w:ilvl w:val="0"/>
          <w:numId w:val="3"/>
        </w:numPr>
        <w:tabs>
          <w:tab w:val="center" w:pos="2410"/>
          <w:tab w:val="center" w:pos="6946"/>
        </w:tabs>
        <w:rPr>
          <w:bCs/>
          <w:iCs/>
          <w:color w:val="000000" w:themeColor="text1"/>
          <w:sz w:val="22"/>
          <w:szCs w:val="22"/>
        </w:rPr>
      </w:pPr>
      <w:r w:rsidRPr="00A56017">
        <w:rPr>
          <w:bCs/>
          <w:iCs/>
          <w:color w:val="000000" w:themeColor="text1"/>
          <w:sz w:val="22"/>
          <w:szCs w:val="22"/>
        </w:rPr>
        <w:t>Adjoint administratif titulaire</w:t>
      </w:r>
    </w:p>
    <w:p w14:paraId="5F03C8C2" w14:textId="024CF882" w:rsidR="00EF7044" w:rsidRDefault="00EF7044" w:rsidP="00A56017">
      <w:pPr>
        <w:pStyle w:val="Paragraphedeliste"/>
        <w:numPr>
          <w:ilvl w:val="0"/>
          <w:numId w:val="3"/>
        </w:numPr>
        <w:tabs>
          <w:tab w:val="center" w:pos="2410"/>
          <w:tab w:val="center" w:pos="6946"/>
        </w:tabs>
        <w:rPr>
          <w:bCs/>
          <w:iCs/>
          <w:color w:val="000000" w:themeColor="text1"/>
          <w:sz w:val="22"/>
          <w:szCs w:val="22"/>
        </w:rPr>
      </w:pPr>
      <w:r w:rsidRPr="00A56017">
        <w:rPr>
          <w:bCs/>
          <w:iCs/>
          <w:color w:val="000000" w:themeColor="text1"/>
          <w:sz w:val="22"/>
          <w:szCs w:val="22"/>
        </w:rPr>
        <w:t>Agent technique</w:t>
      </w:r>
    </w:p>
    <w:p w14:paraId="5DE6443A" w14:textId="77777777" w:rsidR="00A56017" w:rsidRPr="00A56017" w:rsidRDefault="00A56017" w:rsidP="00A56017">
      <w:pPr>
        <w:pStyle w:val="Paragraphedeliste"/>
        <w:tabs>
          <w:tab w:val="center" w:pos="2410"/>
          <w:tab w:val="center" w:pos="6946"/>
        </w:tabs>
        <w:rPr>
          <w:bCs/>
          <w:iCs/>
          <w:color w:val="000000" w:themeColor="text1"/>
          <w:sz w:val="22"/>
          <w:szCs w:val="22"/>
        </w:rPr>
      </w:pPr>
    </w:p>
    <w:p w14:paraId="7FECBAF0" w14:textId="69D12E7B"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Délibération adoptée à l’unanimité</w:t>
      </w:r>
    </w:p>
    <w:p w14:paraId="18F1117B" w14:textId="73386BA1" w:rsidR="00EF7044" w:rsidRDefault="00EF7044" w:rsidP="00EF7044">
      <w:pPr>
        <w:tabs>
          <w:tab w:val="center" w:pos="2410"/>
          <w:tab w:val="center" w:pos="6946"/>
        </w:tabs>
        <w:rPr>
          <w:bCs/>
          <w:iCs/>
          <w:color w:val="000000" w:themeColor="text1"/>
          <w:sz w:val="22"/>
          <w:szCs w:val="22"/>
        </w:rPr>
      </w:pPr>
    </w:p>
    <w:p w14:paraId="5685F86C" w14:textId="2E155C72" w:rsidR="00EF7044" w:rsidRDefault="00EF7044" w:rsidP="00EF7044">
      <w:pPr>
        <w:pStyle w:val="Paragraphedeliste"/>
        <w:numPr>
          <w:ilvl w:val="0"/>
          <w:numId w:val="1"/>
        </w:numPr>
        <w:tabs>
          <w:tab w:val="center" w:pos="2410"/>
          <w:tab w:val="center" w:pos="6946"/>
        </w:tabs>
        <w:rPr>
          <w:b/>
          <w:iCs/>
          <w:color w:val="000000" w:themeColor="text1"/>
          <w:sz w:val="28"/>
          <w:szCs w:val="28"/>
        </w:rPr>
      </w:pPr>
      <w:r w:rsidRPr="00EF7044">
        <w:rPr>
          <w:b/>
          <w:iCs/>
          <w:color w:val="000000" w:themeColor="text1"/>
          <w:sz w:val="28"/>
          <w:szCs w:val="28"/>
        </w:rPr>
        <w:t>Social</w:t>
      </w:r>
    </w:p>
    <w:p w14:paraId="04884F6B" w14:textId="77777777" w:rsidR="00A56017" w:rsidRPr="00EF7044" w:rsidRDefault="00A56017" w:rsidP="00A56017">
      <w:pPr>
        <w:pStyle w:val="Paragraphedeliste"/>
        <w:tabs>
          <w:tab w:val="center" w:pos="2410"/>
          <w:tab w:val="center" w:pos="6946"/>
        </w:tabs>
        <w:ind w:left="643"/>
        <w:rPr>
          <w:b/>
          <w:iCs/>
          <w:color w:val="000000" w:themeColor="text1"/>
          <w:sz w:val="28"/>
          <w:szCs w:val="28"/>
        </w:rPr>
      </w:pPr>
    </w:p>
    <w:p w14:paraId="71C07991" w14:textId="4EBA924F"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Monsieur le maire lit un courrier de la MDPH présentant un plan de financement d’une aide technique pour Melle Lilou BELLEGARDE ;</w:t>
      </w:r>
    </w:p>
    <w:p w14:paraId="668BC9AC" w14:textId="7D5144E2"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La commission propose que la commune participe à hauteur de 150€.</w:t>
      </w:r>
    </w:p>
    <w:p w14:paraId="31CC8EDC" w14:textId="7C5B72B7" w:rsidR="00EF7044" w:rsidRDefault="00EF7044" w:rsidP="00EF7044">
      <w:pPr>
        <w:tabs>
          <w:tab w:val="center" w:pos="2410"/>
          <w:tab w:val="center" w:pos="6946"/>
        </w:tabs>
        <w:rPr>
          <w:bCs/>
          <w:iCs/>
          <w:color w:val="000000" w:themeColor="text1"/>
          <w:sz w:val="22"/>
          <w:szCs w:val="22"/>
        </w:rPr>
      </w:pPr>
      <w:r>
        <w:rPr>
          <w:bCs/>
          <w:iCs/>
          <w:color w:val="000000" w:themeColor="text1"/>
          <w:sz w:val="22"/>
          <w:szCs w:val="22"/>
        </w:rPr>
        <w:t>Proposition adoptée à l’unanimité des 11 voix.</w:t>
      </w:r>
    </w:p>
    <w:p w14:paraId="5B4CD52F" w14:textId="77777777" w:rsidR="00A56017" w:rsidRDefault="00A56017" w:rsidP="00EF7044">
      <w:pPr>
        <w:tabs>
          <w:tab w:val="center" w:pos="2410"/>
          <w:tab w:val="center" w:pos="6946"/>
        </w:tabs>
        <w:rPr>
          <w:bCs/>
          <w:iCs/>
          <w:color w:val="000000" w:themeColor="text1"/>
          <w:sz w:val="22"/>
          <w:szCs w:val="22"/>
        </w:rPr>
      </w:pPr>
    </w:p>
    <w:p w14:paraId="1D9C4A48" w14:textId="0FDA6F72" w:rsidR="00EF7044" w:rsidRDefault="00EF7044" w:rsidP="00EF7044">
      <w:pPr>
        <w:tabs>
          <w:tab w:val="center" w:pos="2410"/>
          <w:tab w:val="center" w:pos="6946"/>
        </w:tabs>
        <w:rPr>
          <w:bCs/>
          <w:iCs/>
          <w:color w:val="000000" w:themeColor="text1"/>
          <w:sz w:val="22"/>
          <w:szCs w:val="22"/>
        </w:rPr>
      </w:pPr>
    </w:p>
    <w:p w14:paraId="49F2203C" w14:textId="2C746F27" w:rsidR="00EF7044" w:rsidRDefault="00EF7044" w:rsidP="00EF7044">
      <w:pPr>
        <w:pStyle w:val="Paragraphedeliste"/>
        <w:numPr>
          <w:ilvl w:val="0"/>
          <w:numId w:val="1"/>
        </w:numPr>
        <w:tabs>
          <w:tab w:val="center" w:pos="2410"/>
          <w:tab w:val="center" w:pos="6946"/>
        </w:tabs>
        <w:rPr>
          <w:b/>
          <w:iCs/>
          <w:color w:val="000000" w:themeColor="text1"/>
          <w:sz w:val="28"/>
          <w:szCs w:val="28"/>
        </w:rPr>
      </w:pPr>
      <w:r w:rsidRPr="00EF7044">
        <w:rPr>
          <w:b/>
          <w:iCs/>
          <w:color w:val="000000" w:themeColor="text1"/>
          <w:sz w:val="28"/>
          <w:szCs w:val="28"/>
        </w:rPr>
        <w:t>BATIMENTS</w:t>
      </w:r>
    </w:p>
    <w:p w14:paraId="09D90875" w14:textId="77777777" w:rsidR="00A56017" w:rsidRPr="00EF7044" w:rsidRDefault="00A56017" w:rsidP="00A56017">
      <w:pPr>
        <w:pStyle w:val="Paragraphedeliste"/>
        <w:tabs>
          <w:tab w:val="center" w:pos="2410"/>
          <w:tab w:val="center" w:pos="6946"/>
        </w:tabs>
        <w:ind w:left="643"/>
        <w:rPr>
          <w:b/>
          <w:iCs/>
          <w:color w:val="000000" w:themeColor="text1"/>
          <w:sz w:val="28"/>
          <w:szCs w:val="28"/>
        </w:rPr>
      </w:pPr>
    </w:p>
    <w:p w14:paraId="6F1C2C10" w14:textId="63B04DF7" w:rsidR="00EF7044" w:rsidRDefault="00A56017" w:rsidP="00EF7044">
      <w:pPr>
        <w:pStyle w:val="Paragraphedeliste"/>
        <w:tabs>
          <w:tab w:val="center" w:pos="2410"/>
          <w:tab w:val="center" w:pos="6946"/>
        </w:tabs>
        <w:rPr>
          <w:bCs/>
          <w:iCs/>
          <w:color w:val="000000" w:themeColor="text1"/>
          <w:sz w:val="22"/>
          <w:szCs w:val="22"/>
        </w:rPr>
      </w:pPr>
      <w:r>
        <w:rPr>
          <w:bCs/>
          <w:iCs/>
          <w:color w:val="000000" w:themeColor="text1"/>
          <w:sz w:val="22"/>
          <w:szCs w:val="22"/>
        </w:rPr>
        <w:t xml:space="preserve">a) </w:t>
      </w:r>
      <w:r w:rsidR="00EF7044">
        <w:rPr>
          <w:bCs/>
          <w:iCs/>
          <w:color w:val="000000" w:themeColor="text1"/>
          <w:sz w:val="22"/>
          <w:szCs w:val="22"/>
        </w:rPr>
        <w:t xml:space="preserve">Suite à la convention </w:t>
      </w:r>
      <w:r>
        <w:rPr>
          <w:bCs/>
          <w:iCs/>
          <w:color w:val="000000" w:themeColor="text1"/>
          <w:sz w:val="22"/>
          <w:szCs w:val="22"/>
        </w:rPr>
        <w:t>pour</w:t>
      </w:r>
      <w:r w:rsidR="00EF7044">
        <w:rPr>
          <w:bCs/>
          <w:iCs/>
          <w:color w:val="000000" w:themeColor="text1"/>
          <w:sz w:val="22"/>
          <w:szCs w:val="22"/>
        </w:rPr>
        <w:t xml:space="preserve"> l’accompagnement communal d’économie d’énergie avec le SDEPA, un technicien, accompagné de Laetitia BELLEGARDE a visité les combles des logements de la mairie et de l’école.</w:t>
      </w:r>
    </w:p>
    <w:p w14:paraId="57BEF913" w14:textId="714277FC" w:rsidR="00EF7044" w:rsidRDefault="00EF7044" w:rsidP="00EF7044">
      <w:pPr>
        <w:pStyle w:val="Paragraphedeliste"/>
        <w:tabs>
          <w:tab w:val="center" w:pos="2410"/>
          <w:tab w:val="center" w:pos="6946"/>
        </w:tabs>
        <w:rPr>
          <w:bCs/>
          <w:iCs/>
          <w:color w:val="000000" w:themeColor="text1"/>
          <w:sz w:val="22"/>
          <w:szCs w:val="22"/>
        </w:rPr>
      </w:pPr>
      <w:r>
        <w:rPr>
          <w:bCs/>
          <w:iCs/>
          <w:color w:val="000000" w:themeColor="text1"/>
          <w:sz w:val="22"/>
          <w:szCs w:val="22"/>
        </w:rPr>
        <w:t xml:space="preserve">Il proposera des </w:t>
      </w:r>
      <w:r w:rsidR="00A56017">
        <w:rPr>
          <w:bCs/>
          <w:iCs/>
          <w:color w:val="000000" w:themeColor="text1"/>
          <w:sz w:val="22"/>
          <w:szCs w:val="22"/>
        </w:rPr>
        <w:t>devis,</w:t>
      </w:r>
      <w:r>
        <w:rPr>
          <w:bCs/>
          <w:iCs/>
          <w:color w:val="000000" w:themeColor="text1"/>
          <w:sz w:val="22"/>
          <w:szCs w:val="22"/>
        </w:rPr>
        <w:t xml:space="preserve"> le reste à charge pour la commune avoisinera les 20%.</w:t>
      </w:r>
    </w:p>
    <w:p w14:paraId="1E01EBB8" w14:textId="4ABCBE58" w:rsidR="00A56017" w:rsidRDefault="00A56017" w:rsidP="00EF7044">
      <w:pPr>
        <w:pStyle w:val="Paragraphedeliste"/>
        <w:tabs>
          <w:tab w:val="center" w:pos="2410"/>
          <w:tab w:val="center" w:pos="6946"/>
        </w:tabs>
        <w:rPr>
          <w:bCs/>
          <w:iCs/>
          <w:color w:val="000000" w:themeColor="text1"/>
          <w:sz w:val="22"/>
          <w:szCs w:val="22"/>
        </w:rPr>
      </w:pPr>
    </w:p>
    <w:p w14:paraId="3C9084AC" w14:textId="0D9D91C1" w:rsidR="00A56017" w:rsidRDefault="00A56017" w:rsidP="00EF7044">
      <w:pPr>
        <w:pStyle w:val="Paragraphedeliste"/>
        <w:tabs>
          <w:tab w:val="center" w:pos="2410"/>
          <w:tab w:val="center" w:pos="6946"/>
        </w:tabs>
        <w:rPr>
          <w:bCs/>
          <w:iCs/>
          <w:color w:val="000000" w:themeColor="text1"/>
          <w:sz w:val="22"/>
          <w:szCs w:val="22"/>
        </w:rPr>
      </w:pPr>
      <w:r>
        <w:rPr>
          <w:bCs/>
          <w:iCs/>
          <w:color w:val="000000" w:themeColor="text1"/>
          <w:sz w:val="22"/>
          <w:szCs w:val="22"/>
        </w:rPr>
        <w:t xml:space="preserve">b) Remplacement du chauffage de l’école : le </w:t>
      </w:r>
      <w:r w:rsidR="0062648D">
        <w:rPr>
          <w:bCs/>
          <w:iCs/>
          <w:color w:val="000000" w:themeColor="text1"/>
          <w:sz w:val="22"/>
          <w:szCs w:val="22"/>
        </w:rPr>
        <w:t>poêle</w:t>
      </w:r>
      <w:r>
        <w:rPr>
          <w:bCs/>
          <w:iCs/>
          <w:color w:val="000000" w:themeColor="text1"/>
          <w:sz w:val="22"/>
          <w:szCs w:val="22"/>
        </w:rPr>
        <w:t xml:space="preserve"> à granulés actuel de plus de 10 ans ne fonctionne plus. C’est dû à s vétusté et à un défaut d’entretien.</w:t>
      </w:r>
    </w:p>
    <w:p w14:paraId="76A88B4F" w14:textId="58709F76" w:rsidR="00A56017" w:rsidRDefault="00A56017" w:rsidP="00EF7044">
      <w:pPr>
        <w:pStyle w:val="Paragraphedeliste"/>
        <w:tabs>
          <w:tab w:val="center" w:pos="2410"/>
          <w:tab w:val="center" w:pos="6946"/>
        </w:tabs>
        <w:rPr>
          <w:bCs/>
          <w:iCs/>
          <w:color w:val="000000" w:themeColor="text1"/>
          <w:sz w:val="22"/>
          <w:szCs w:val="22"/>
        </w:rPr>
      </w:pPr>
      <w:r>
        <w:rPr>
          <w:bCs/>
          <w:iCs/>
          <w:color w:val="000000" w:themeColor="text1"/>
          <w:sz w:val="22"/>
          <w:szCs w:val="22"/>
        </w:rPr>
        <w:t>Des devis sur ce type de matériel ont été demandés.</w:t>
      </w:r>
    </w:p>
    <w:p w14:paraId="73A26448" w14:textId="572654A8" w:rsidR="00A56017" w:rsidRDefault="00A56017" w:rsidP="00EF7044">
      <w:pPr>
        <w:pStyle w:val="Paragraphedeliste"/>
        <w:tabs>
          <w:tab w:val="center" w:pos="2410"/>
          <w:tab w:val="center" w:pos="6946"/>
        </w:tabs>
        <w:rPr>
          <w:bCs/>
          <w:iCs/>
          <w:color w:val="000000" w:themeColor="text1"/>
          <w:sz w:val="22"/>
          <w:szCs w:val="22"/>
        </w:rPr>
      </w:pPr>
      <w:r>
        <w:rPr>
          <w:bCs/>
          <w:iCs/>
          <w:color w:val="000000" w:themeColor="text1"/>
          <w:sz w:val="22"/>
          <w:szCs w:val="22"/>
        </w:rPr>
        <w:t>Un autre moyen de chauffage est proposé, la pompe à chaleur. Il sera commandé une étude aux entrepreneurs pour estimer les travaux.</w:t>
      </w:r>
    </w:p>
    <w:p w14:paraId="748AA325" w14:textId="05A1B4C9" w:rsidR="0062648D" w:rsidRDefault="0062648D" w:rsidP="00EF7044">
      <w:pPr>
        <w:pStyle w:val="Paragraphedeliste"/>
        <w:tabs>
          <w:tab w:val="center" w:pos="2410"/>
          <w:tab w:val="center" w:pos="6946"/>
        </w:tabs>
        <w:rPr>
          <w:bCs/>
          <w:iCs/>
          <w:color w:val="000000" w:themeColor="text1"/>
          <w:sz w:val="22"/>
          <w:szCs w:val="22"/>
        </w:rPr>
      </w:pPr>
    </w:p>
    <w:p w14:paraId="332217C2" w14:textId="58F98189" w:rsidR="0062648D" w:rsidRDefault="0062648D" w:rsidP="0062648D">
      <w:pPr>
        <w:pStyle w:val="Paragraphedeliste"/>
        <w:tabs>
          <w:tab w:val="center" w:pos="2410"/>
          <w:tab w:val="center" w:pos="6946"/>
        </w:tabs>
        <w:rPr>
          <w:bCs/>
          <w:iCs/>
          <w:color w:val="000000" w:themeColor="text1"/>
          <w:sz w:val="22"/>
          <w:szCs w:val="22"/>
        </w:rPr>
      </w:pPr>
      <w:r>
        <w:rPr>
          <w:bCs/>
          <w:iCs/>
          <w:color w:val="000000" w:themeColor="text1"/>
          <w:sz w:val="22"/>
          <w:szCs w:val="22"/>
        </w:rPr>
        <w:t>c) Point sur les locataires du presbytère : La démarche d’expulsion des locataires suit son cours. L’avocat Maitre BORDENAVE prend en mai le dossier.</w:t>
      </w:r>
    </w:p>
    <w:p w14:paraId="3819123A" w14:textId="5702D065" w:rsidR="0062648D" w:rsidRDefault="0062648D" w:rsidP="0062648D">
      <w:pPr>
        <w:pStyle w:val="Paragraphedeliste"/>
        <w:tabs>
          <w:tab w:val="center" w:pos="2410"/>
          <w:tab w:val="center" w:pos="6946"/>
        </w:tabs>
        <w:rPr>
          <w:bCs/>
          <w:iCs/>
          <w:color w:val="000000" w:themeColor="text1"/>
          <w:sz w:val="22"/>
          <w:szCs w:val="22"/>
        </w:rPr>
      </w:pPr>
    </w:p>
    <w:p w14:paraId="2201A855" w14:textId="34A37F19" w:rsidR="000063AE" w:rsidRDefault="000063AE" w:rsidP="0062648D">
      <w:pPr>
        <w:pStyle w:val="Paragraphedeliste"/>
        <w:tabs>
          <w:tab w:val="center" w:pos="2410"/>
          <w:tab w:val="center" w:pos="6946"/>
        </w:tabs>
        <w:rPr>
          <w:bCs/>
          <w:iCs/>
          <w:color w:val="000000" w:themeColor="text1"/>
          <w:sz w:val="22"/>
          <w:szCs w:val="22"/>
        </w:rPr>
      </w:pPr>
    </w:p>
    <w:p w14:paraId="7F4FC116" w14:textId="31AF757C" w:rsidR="000063AE" w:rsidRDefault="000063AE" w:rsidP="0062648D">
      <w:pPr>
        <w:pStyle w:val="Paragraphedeliste"/>
        <w:tabs>
          <w:tab w:val="center" w:pos="2410"/>
          <w:tab w:val="center" w:pos="6946"/>
        </w:tabs>
        <w:rPr>
          <w:bCs/>
          <w:iCs/>
          <w:color w:val="000000" w:themeColor="text1"/>
          <w:sz w:val="22"/>
          <w:szCs w:val="22"/>
        </w:rPr>
      </w:pPr>
    </w:p>
    <w:p w14:paraId="333ADFB4" w14:textId="77777777" w:rsidR="000063AE" w:rsidRDefault="000063AE" w:rsidP="0062648D">
      <w:pPr>
        <w:pStyle w:val="Paragraphedeliste"/>
        <w:tabs>
          <w:tab w:val="center" w:pos="2410"/>
          <w:tab w:val="center" w:pos="6946"/>
        </w:tabs>
        <w:rPr>
          <w:bCs/>
          <w:iCs/>
          <w:color w:val="000000" w:themeColor="text1"/>
          <w:sz w:val="22"/>
          <w:szCs w:val="22"/>
        </w:rPr>
      </w:pPr>
    </w:p>
    <w:p w14:paraId="0765E07A" w14:textId="022F4E18" w:rsidR="00A56017" w:rsidRPr="000063AE" w:rsidRDefault="0062648D" w:rsidP="0062648D">
      <w:pPr>
        <w:pStyle w:val="Paragraphedeliste"/>
        <w:numPr>
          <w:ilvl w:val="0"/>
          <w:numId w:val="1"/>
        </w:numPr>
        <w:tabs>
          <w:tab w:val="center" w:pos="2410"/>
          <w:tab w:val="center" w:pos="6946"/>
        </w:tabs>
        <w:rPr>
          <w:b/>
          <w:iCs/>
          <w:color w:val="000000" w:themeColor="text1"/>
          <w:sz w:val="28"/>
          <w:szCs w:val="28"/>
        </w:rPr>
      </w:pPr>
      <w:r w:rsidRPr="000063AE">
        <w:rPr>
          <w:b/>
          <w:iCs/>
          <w:color w:val="000000" w:themeColor="text1"/>
          <w:sz w:val="28"/>
          <w:szCs w:val="28"/>
        </w:rPr>
        <w:lastRenderedPageBreak/>
        <w:t>R</w:t>
      </w:r>
      <w:r w:rsidR="00333AA8" w:rsidRPr="000063AE">
        <w:rPr>
          <w:b/>
          <w:iCs/>
          <w:color w:val="000000" w:themeColor="text1"/>
          <w:sz w:val="28"/>
          <w:szCs w:val="28"/>
        </w:rPr>
        <w:t>ESEAUX</w:t>
      </w:r>
    </w:p>
    <w:p w14:paraId="0CF8F944" w14:textId="467F5090" w:rsidR="0062648D" w:rsidRDefault="0062648D" w:rsidP="0062648D">
      <w:pPr>
        <w:pStyle w:val="Paragraphedeliste"/>
        <w:tabs>
          <w:tab w:val="center" w:pos="2410"/>
          <w:tab w:val="center" w:pos="6946"/>
        </w:tabs>
        <w:ind w:left="643"/>
        <w:rPr>
          <w:bCs/>
          <w:iCs/>
          <w:color w:val="000000" w:themeColor="text1"/>
          <w:sz w:val="22"/>
          <w:szCs w:val="22"/>
        </w:rPr>
      </w:pPr>
    </w:p>
    <w:p w14:paraId="1D427A42" w14:textId="722B55C5" w:rsidR="0062648D" w:rsidRDefault="0062648D" w:rsidP="0062648D">
      <w:pPr>
        <w:pStyle w:val="Paragraphedeliste"/>
        <w:numPr>
          <w:ilvl w:val="0"/>
          <w:numId w:val="4"/>
        </w:numPr>
        <w:tabs>
          <w:tab w:val="center" w:pos="2410"/>
          <w:tab w:val="center" w:pos="6946"/>
        </w:tabs>
        <w:rPr>
          <w:bCs/>
          <w:iCs/>
          <w:color w:val="000000" w:themeColor="text1"/>
          <w:sz w:val="22"/>
          <w:szCs w:val="22"/>
        </w:rPr>
      </w:pPr>
      <w:r>
        <w:rPr>
          <w:bCs/>
          <w:iCs/>
          <w:color w:val="000000" w:themeColor="text1"/>
          <w:sz w:val="22"/>
          <w:szCs w:val="22"/>
        </w:rPr>
        <w:t>La fibre est prévue sur la commune pour le 2°semestre 2022. Les arbres tout au long des lignes téléphoniques seront recensés pour procéder à leur élagage. La fibre endommagée par les branches ne peut pas être réparée mais uniquement remplacée. Les propriétaires seront contactés par courrier.</w:t>
      </w:r>
    </w:p>
    <w:p w14:paraId="63748FFF" w14:textId="3C1BF5D6" w:rsidR="0062648D" w:rsidRDefault="0062648D" w:rsidP="0062648D">
      <w:pPr>
        <w:tabs>
          <w:tab w:val="center" w:pos="2410"/>
          <w:tab w:val="center" w:pos="6946"/>
        </w:tabs>
        <w:rPr>
          <w:bCs/>
          <w:iCs/>
          <w:color w:val="000000" w:themeColor="text1"/>
          <w:sz w:val="22"/>
          <w:szCs w:val="22"/>
        </w:rPr>
      </w:pPr>
    </w:p>
    <w:p w14:paraId="134E4633" w14:textId="0328DC1A" w:rsidR="0062648D" w:rsidRDefault="0062648D" w:rsidP="0062648D">
      <w:pPr>
        <w:pStyle w:val="Paragraphedeliste"/>
        <w:numPr>
          <w:ilvl w:val="0"/>
          <w:numId w:val="4"/>
        </w:numPr>
        <w:tabs>
          <w:tab w:val="center" w:pos="2410"/>
          <w:tab w:val="center" w:pos="6946"/>
        </w:tabs>
        <w:rPr>
          <w:bCs/>
          <w:iCs/>
          <w:color w:val="000000" w:themeColor="text1"/>
          <w:sz w:val="22"/>
          <w:szCs w:val="22"/>
        </w:rPr>
      </w:pPr>
      <w:r>
        <w:rPr>
          <w:bCs/>
          <w:iCs/>
          <w:color w:val="000000" w:themeColor="text1"/>
          <w:sz w:val="22"/>
          <w:szCs w:val="22"/>
        </w:rPr>
        <w:t>Site de la commune : Le site a fait peau neuve avec le même prestataire. Les actualités sont renouvelées au fur et à mesure.</w:t>
      </w:r>
    </w:p>
    <w:p w14:paraId="2FE947AD" w14:textId="77777777" w:rsidR="0062648D" w:rsidRPr="0062648D" w:rsidRDefault="0062648D" w:rsidP="0062648D">
      <w:pPr>
        <w:pStyle w:val="Paragraphedeliste"/>
        <w:rPr>
          <w:bCs/>
          <w:iCs/>
          <w:color w:val="000000" w:themeColor="text1"/>
          <w:sz w:val="22"/>
          <w:szCs w:val="22"/>
        </w:rPr>
      </w:pPr>
    </w:p>
    <w:p w14:paraId="51908273" w14:textId="03866580" w:rsidR="0062648D" w:rsidRDefault="0062648D" w:rsidP="0062648D">
      <w:pPr>
        <w:pStyle w:val="Paragraphedeliste"/>
        <w:numPr>
          <w:ilvl w:val="0"/>
          <w:numId w:val="4"/>
        </w:numPr>
        <w:tabs>
          <w:tab w:val="center" w:pos="2410"/>
          <w:tab w:val="center" w:pos="6946"/>
        </w:tabs>
        <w:rPr>
          <w:bCs/>
          <w:iCs/>
          <w:color w:val="000000" w:themeColor="text1"/>
          <w:sz w:val="22"/>
          <w:szCs w:val="22"/>
        </w:rPr>
      </w:pPr>
      <w:r>
        <w:rPr>
          <w:bCs/>
          <w:iCs/>
          <w:color w:val="000000" w:themeColor="text1"/>
          <w:sz w:val="22"/>
          <w:szCs w:val="22"/>
        </w:rPr>
        <w:t>Routes : l’élargissement de la route de MONTESTRUCQ, de la route menant de l’Hôpital d’Orion et une partie du chemin du Marges et du chemin du Hourq sont au programme pour 2021 et 2022.</w:t>
      </w:r>
    </w:p>
    <w:p w14:paraId="078E6627" w14:textId="77777777" w:rsidR="0062648D" w:rsidRPr="0062648D" w:rsidRDefault="0062648D" w:rsidP="0062648D">
      <w:pPr>
        <w:pStyle w:val="Paragraphedeliste"/>
        <w:rPr>
          <w:bCs/>
          <w:iCs/>
          <w:color w:val="000000" w:themeColor="text1"/>
          <w:sz w:val="22"/>
          <w:szCs w:val="22"/>
        </w:rPr>
      </w:pPr>
    </w:p>
    <w:p w14:paraId="55F08796" w14:textId="2A9904B9" w:rsidR="0062648D" w:rsidRDefault="0062648D" w:rsidP="0062648D">
      <w:pPr>
        <w:tabs>
          <w:tab w:val="center" w:pos="2410"/>
          <w:tab w:val="center" w:pos="6946"/>
        </w:tabs>
        <w:rPr>
          <w:bCs/>
          <w:iCs/>
          <w:color w:val="000000" w:themeColor="text1"/>
          <w:sz w:val="22"/>
          <w:szCs w:val="22"/>
        </w:rPr>
      </w:pPr>
    </w:p>
    <w:p w14:paraId="4B5706BF" w14:textId="6BD3947B" w:rsidR="0062648D" w:rsidRPr="000063AE" w:rsidRDefault="00333AA8" w:rsidP="00333AA8">
      <w:pPr>
        <w:pStyle w:val="Paragraphedeliste"/>
        <w:numPr>
          <w:ilvl w:val="0"/>
          <w:numId w:val="1"/>
        </w:numPr>
        <w:tabs>
          <w:tab w:val="center" w:pos="2410"/>
          <w:tab w:val="center" w:pos="6946"/>
        </w:tabs>
        <w:rPr>
          <w:b/>
          <w:iCs/>
          <w:color w:val="000000" w:themeColor="text1"/>
          <w:sz w:val="28"/>
          <w:szCs w:val="28"/>
        </w:rPr>
      </w:pPr>
      <w:r w:rsidRPr="000063AE">
        <w:rPr>
          <w:b/>
          <w:iCs/>
          <w:color w:val="000000" w:themeColor="text1"/>
          <w:sz w:val="28"/>
          <w:szCs w:val="28"/>
        </w:rPr>
        <w:t>QUESTIONS DIVERSES</w:t>
      </w:r>
    </w:p>
    <w:p w14:paraId="2EF42182" w14:textId="7299CAE1" w:rsidR="00333AA8" w:rsidRDefault="00333AA8" w:rsidP="00333AA8">
      <w:pPr>
        <w:tabs>
          <w:tab w:val="center" w:pos="2410"/>
          <w:tab w:val="center" w:pos="6946"/>
        </w:tabs>
        <w:ind w:left="643"/>
        <w:rPr>
          <w:bCs/>
          <w:iCs/>
          <w:color w:val="000000" w:themeColor="text1"/>
          <w:sz w:val="22"/>
          <w:szCs w:val="22"/>
        </w:rPr>
      </w:pPr>
    </w:p>
    <w:p w14:paraId="22A36D03" w14:textId="13012D12" w:rsidR="00333AA8" w:rsidRDefault="00333AA8" w:rsidP="00333AA8">
      <w:pPr>
        <w:pStyle w:val="Paragraphedeliste"/>
        <w:numPr>
          <w:ilvl w:val="0"/>
          <w:numId w:val="5"/>
        </w:numPr>
        <w:tabs>
          <w:tab w:val="center" w:pos="2410"/>
          <w:tab w:val="center" w:pos="6946"/>
        </w:tabs>
        <w:rPr>
          <w:bCs/>
          <w:iCs/>
          <w:color w:val="000000" w:themeColor="text1"/>
          <w:sz w:val="22"/>
          <w:szCs w:val="22"/>
        </w:rPr>
      </w:pPr>
      <w:r>
        <w:rPr>
          <w:bCs/>
          <w:iCs/>
          <w:color w:val="000000" w:themeColor="text1"/>
          <w:sz w:val="22"/>
          <w:szCs w:val="22"/>
        </w:rPr>
        <w:t>Un abribus sera installé sur le parking de la salle des fêtes d’Ozenx. Celui du chemin Capdecoste sera éclairé par un dispositif autonome.</w:t>
      </w:r>
    </w:p>
    <w:p w14:paraId="3AABA5FC" w14:textId="2F2ACE3A" w:rsidR="00333AA8" w:rsidRDefault="00333AA8" w:rsidP="00333AA8">
      <w:pPr>
        <w:pStyle w:val="Paragraphedeliste"/>
        <w:tabs>
          <w:tab w:val="center" w:pos="2410"/>
          <w:tab w:val="center" w:pos="6946"/>
        </w:tabs>
        <w:ind w:left="1003"/>
        <w:rPr>
          <w:bCs/>
          <w:iCs/>
          <w:color w:val="000000" w:themeColor="text1"/>
          <w:sz w:val="22"/>
          <w:szCs w:val="22"/>
        </w:rPr>
      </w:pPr>
    </w:p>
    <w:p w14:paraId="183653E0" w14:textId="6FAA5C62" w:rsidR="00333AA8" w:rsidRDefault="00333AA8" w:rsidP="00333AA8">
      <w:pPr>
        <w:pStyle w:val="Paragraphedeliste"/>
        <w:numPr>
          <w:ilvl w:val="0"/>
          <w:numId w:val="5"/>
        </w:numPr>
        <w:tabs>
          <w:tab w:val="center" w:pos="2410"/>
          <w:tab w:val="center" w:pos="6946"/>
        </w:tabs>
        <w:rPr>
          <w:bCs/>
          <w:iCs/>
          <w:color w:val="000000" w:themeColor="text1"/>
          <w:sz w:val="22"/>
          <w:szCs w:val="22"/>
        </w:rPr>
      </w:pPr>
      <w:r>
        <w:rPr>
          <w:bCs/>
          <w:iCs/>
          <w:color w:val="000000" w:themeColor="text1"/>
          <w:sz w:val="22"/>
          <w:szCs w:val="22"/>
        </w:rPr>
        <w:t>DECI : La commune s’est associée avec d’autres communes pour lancer un appel d’offres pour l’étude. Le Syndicat de Grechez pilote le projet.</w:t>
      </w:r>
    </w:p>
    <w:p w14:paraId="210FE6E3" w14:textId="77777777" w:rsidR="00333AA8" w:rsidRPr="00333AA8" w:rsidRDefault="00333AA8" w:rsidP="00333AA8">
      <w:pPr>
        <w:pStyle w:val="Paragraphedeliste"/>
        <w:rPr>
          <w:bCs/>
          <w:iCs/>
          <w:color w:val="000000" w:themeColor="text1"/>
          <w:sz w:val="22"/>
          <w:szCs w:val="22"/>
        </w:rPr>
      </w:pPr>
    </w:p>
    <w:p w14:paraId="44B2F939" w14:textId="37616439" w:rsidR="00333AA8" w:rsidRDefault="00333AA8" w:rsidP="00333AA8">
      <w:pPr>
        <w:pStyle w:val="Paragraphedeliste"/>
        <w:numPr>
          <w:ilvl w:val="0"/>
          <w:numId w:val="5"/>
        </w:numPr>
        <w:tabs>
          <w:tab w:val="center" w:pos="2410"/>
          <w:tab w:val="center" w:pos="6946"/>
        </w:tabs>
        <w:rPr>
          <w:bCs/>
          <w:iCs/>
          <w:color w:val="000000" w:themeColor="text1"/>
          <w:sz w:val="22"/>
          <w:szCs w:val="22"/>
        </w:rPr>
      </w:pPr>
      <w:r>
        <w:rPr>
          <w:bCs/>
          <w:iCs/>
          <w:color w:val="000000" w:themeColor="text1"/>
          <w:sz w:val="22"/>
          <w:szCs w:val="22"/>
        </w:rPr>
        <w:t xml:space="preserve">Madame PARISOT, </w:t>
      </w:r>
      <w:r w:rsidR="00CD79F1">
        <w:rPr>
          <w:bCs/>
          <w:iCs/>
          <w:color w:val="000000" w:themeColor="text1"/>
          <w:sz w:val="22"/>
          <w:szCs w:val="22"/>
        </w:rPr>
        <w:t>inspe</w:t>
      </w:r>
      <w:r w:rsidR="006424BC">
        <w:rPr>
          <w:bCs/>
          <w:iCs/>
          <w:color w:val="000000" w:themeColor="text1"/>
          <w:sz w:val="22"/>
          <w:szCs w:val="22"/>
        </w:rPr>
        <w:t>cteur divisionnaire des finances publiques</w:t>
      </w:r>
      <w:r>
        <w:rPr>
          <w:bCs/>
          <w:iCs/>
          <w:color w:val="000000" w:themeColor="text1"/>
          <w:sz w:val="22"/>
          <w:szCs w:val="22"/>
        </w:rPr>
        <w:t xml:space="preserve"> , vient le 17 03 2021 pour la préparation du budget 2021.Le budget sera voté fin mars.</w:t>
      </w:r>
    </w:p>
    <w:p w14:paraId="037ACAFF" w14:textId="77777777" w:rsidR="00333AA8" w:rsidRPr="00333AA8" w:rsidRDefault="00333AA8" w:rsidP="00333AA8">
      <w:pPr>
        <w:pStyle w:val="Paragraphedeliste"/>
        <w:rPr>
          <w:bCs/>
          <w:iCs/>
          <w:color w:val="000000" w:themeColor="text1"/>
          <w:sz w:val="22"/>
          <w:szCs w:val="22"/>
        </w:rPr>
      </w:pPr>
    </w:p>
    <w:p w14:paraId="0918477A" w14:textId="662CBE94" w:rsidR="00333AA8" w:rsidRDefault="00333AA8" w:rsidP="00333AA8">
      <w:pPr>
        <w:pStyle w:val="Paragraphedeliste"/>
        <w:numPr>
          <w:ilvl w:val="0"/>
          <w:numId w:val="5"/>
        </w:numPr>
        <w:tabs>
          <w:tab w:val="center" w:pos="2410"/>
          <w:tab w:val="center" w:pos="6946"/>
        </w:tabs>
        <w:rPr>
          <w:bCs/>
          <w:iCs/>
          <w:color w:val="000000" w:themeColor="text1"/>
          <w:sz w:val="22"/>
          <w:szCs w:val="22"/>
        </w:rPr>
      </w:pPr>
      <w:r>
        <w:rPr>
          <w:bCs/>
          <w:iCs/>
          <w:color w:val="000000" w:themeColor="text1"/>
          <w:sz w:val="22"/>
          <w:szCs w:val="22"/>
        </w:rPr>
        <w:t>Une élue fait mention des félicitations pour les actions de l’année 2020 (fête des mères, paniers garnis pour les ainés, bulletin municipal)</w:t>
      </w:r>
    </w:p>
    <w:p w14:paraId="2DF57D7B" w14:textId="77777777" w:rsidR="009D2F75" w:rsidRPr="009D2F75" w:rsidRDefault="009D2F75" w:rsidP="009D2F75">
      <w:pPr>
        <w:pStyle w:val="Paragraphedeliste"/>
        <w:rPr>
          <w:bCs/>
          <w:iCs/>
          <w:color w:val="000000" w:themeColor="text1"/>
          <w:sz w:val="22"/>
          <w:szCs w:val="22"/>
        </w:rPr>
      </w:pPr>
    </w:p>
    <w:p w14:paraId="5D9811F3" w14:textId="77C94C5E" w:rsidR="009D2F75" w:rsidRPr="00333AA8" w:rsidRDefault="009D2F75" w:rsidP="00333AA8">
      <w:pPr>
        <w:pStyle w:val="Paragraphedeliste"/>
        <w:numPr>
          <w:ilvl w:val="0"/>
          <w:numId w:val="5"/>
        </w:numPr>
        <w:tabs>
          <w:tab w:val="center" w:pos="2410"/>
          <w:tab w:val="center" w:pos="6946"/>
        </w:tabs>
        <w:rPr>
          <w:bCs/>
          <w:iCs/>
          <w:color w:val="000000" w:themeColor="text1"/>
          <w:sz w:val="22"/>
          <w:szCs w:val="22"/>
        </w:rPr>
      </w:pPr>
      <w:r>
        <w:rPr>
          <w:bCs/>
          <w:iCs/>
          <w:color w:val="000000" w:themeColor="text1"/>
          <w:sz w:val="22"/>
          <w:szCs w:val="22"/>
        </w:rPr>
        <w:t>Michel SARTHOU fait un résumé du dossier NATURA 2000 .</w:t>
      </w:r>
    </w:p>
    <w:p w14:paraId="34EAFEBA" w14:textId="75A70AB8" w:rsidR="0062648D" w:rsidRDefault="0062648D" w:rsidP="0062648D">
      <w:pPr>
        <w:pStyle w:val="Paragraphedeliste"/>
        <w:tabs>
          <w:tab w:val="center" w:pos="2410"/>
          <w:tab w:val="center" w:pos="6946"/>
        </w:tabs>
        <w:ind w:left="1003"/>
        <w:rPr>
          <w:bCs/>
          <w:iCs/>
          <w:color w:val="000000" w:themeColor="text1"/>
          <w:sz w:val="22"/>
          <w:szCs w:val="22"/>
        </w:rPr>
      </w:pPr>
    </w:p>
    <w:p w14:paraId="24531D12" w14:textId="238F087E" w:rsidR="00333AA8" w:rsidRDefault="00333AA8" w:rsidP="0062648D">
      <w:pPr>
        <w:pStyle w:val="Paragraphedeliste"/>
        <w:tabs>
          <w:tab w:val="center" w:pos="2410"/>
          <w:tab w:val="center" w:pos="6946"/>
        </w:tabs>
        <w:ind w:left="1003"/>
        <w:rPr>
          <w:bCs/>
          <w:iCs/>
          <w:color w:val="000000" w:themeColor="text1"/>
          <w:sz w:val="22"/>
          <w:szCs w:val="22"/>
        </w:rPr>
      </w:pPr>
    </w:p>
    <w:p w14:paraId="44598B9E" w14:textId="3A4E166C" w:rsidR="00333AA8" w:rsidRDefault="00333AA8" w:rsidP="0062648D">
      <w:pPr>
        <w:pStyle w:val="Paragraphedeliste"/>
        <w:tabs>
          <w:tab w:val="center" w:pos="2410"/>
          <w:tab w:val="center" w:pos="6946"/>
        </w:tabs>
        <w:ind w:left="1003"/>
        <w:rPr>
          <w:bCs/>
          <w:iCs/>
          <w:color w:val="000000" w:themeColor="text1"/>
          <w:sz w:val="22"/>
          <w:szCs w:val="22"/>
        </w:rPr>
      </w:pPr>
    </w:p>
    <w:p w14:paraId="60BF07E5" w14:textId="2D03DA90" w:rsidR="00333AA8" w:rsidRDefault="00333AA8" w:rsidP="0062648D">
      <w:pPr>
        <w:pStyle w:val="Paragraphedeliste"/>
        <w:tabs>
          <w:tab w:val="center" w:pos="2410"/>
          <w:tab w:val="center" w:pos="6946"/>
        </w:tabs>
        <w:ind w:left="1003"/>
        <w:rPr>
          <w:bCs/>
          <w:iCs/>
          <w:color w:val="000000" w:themeColor="text1"/>
          <w:sz w:val="22"/>
          <w:szCs w:val="22"/>
        </w:rPr>
      </w:pPr>
      <w:r>
        <w:rPr>
          <w:bCs/>
          <w:iCs/>
          <w:color w:val="000000" w:themeColor="text1"/>
          <w:sz w:val="22"/>
          <w:szCs w:val="22"/>
        </w:rPr>
        <w:t>Les sujets étant épuisés, la séance est levée à</w:t>
      </w:r>
      <w:r w:rsidR="009D2F75">
        <w:rPr>
          <w:bCs/>
          <w:iCs/>
          <w:color w:val="000000" w:themeColor="text1"/>
          <w:sz w:val="22"/>
          <w:szCs w:val="22"/>
        </w:rPr>
        <w:t xml:space="preserve"> 21H</w:t>
      </w:r>
    </w:p>
    <w:p w14:paraId="07E481F6" w14:textId="645A5DF5" w:rsidR="009D2F75" w:rsidRDefault="009D2F75" w:rsidP="0062648D">
      <w:pPr>
        <w:pStyle w:val="Paragraphedeliste"/>
        <w:tabs>
          <w:tab w:val="center" w:pos="2410"/>
          <w:tab w:val="center" w:pos="6946"/>
        </w:tabs>
        <w:ind w:left="1003"/>
        <w:rPr>
          <w:bCs/>
          <w:iCs/>
          <w:color w:val="000000" w:themeColor="text1"/>
          <w:sz w:val="22"/>
          <w:szCs w:val="22"/>
        </w:rPr>
      </w:pPr>
    </w:p>
    <w:p w14:paraId="79D3648E" w14:textId="3DC592A6" w:rsidR="009D2F75" w:rsidRDefault="009D2F75" w:rsidP="0062648D">
      <w:pPr>
        <w:pStyle w:val="Paragraphedeliste"/>
        <w:tabs>
          <w:tab w:val="center" w:pos="2410"/>
          <w:tab w:val="center" w:pos="6946"/>
        </w:tabs>
        <w:ind w:left="1003"/>
        <w:rPr>
          <w:bCs/>
          <w:iCs/>
          <w:color w:val="000000" w:themeColor="text1"/>
          <w:sz w:val="22"/>
          <w:szCs w:val="22"/>
        </w:rPr>
      </w:pPr>
    </w:p>
    <w:p w14:paraId="5F97B5E8" w14:textId="5A2A69AF" w:rsidR="009D2F75" w:rsidRDefault="009D2F75" w:rsidP="0062648D">
      <w:pPr>
        <w:pStyle w:val="Paragraphedeliste"/>
        <w:tabs>
          <w:tab w:val="center" w:pos="2410"/>
          <w:tab w:val="center" w:pos="6946"/>
        </w:tabs>
        <w:ind w:left="1003"/>
        <w:rPr>
          <w:bCs/>
          <w:iCs/>
          <w:color w:val="000000" w:themeColor="text1"/>
          <w:sz w:val="22"/>
          <w:szCs w:val="22"/>
        </w:rPr>
      </w:pPr>
    </w:p>
    <w:p w14:paraId="282547B3" w14:textId="393C71CC" w:rsidR="009D2F75" w:rsidRDefault="009D2F75" w:rsidP="0062648D">
      <w:pPr>
        <w:pStyle w:val="Paragraphedeliste"/>
        <w:tabs>
          <w:tab w:val="center" w:pos="2410"/>
          <w:tab w:val="center" w:pos="6946"/>
        </w:tabs>
        <w:ind w:left="1003"/>
        <w:rPr>
          <w:bCs/>
          <w:iCs/>
          <w:color w:val="000000" w:themeColor="text1"/>
          <w:sz w:val="22"/>
          <w:szCs w:val="22"/>
        </w:rPr>
      </w:pPr>
    </w:p>
    <w:p w14:paraId="2BA20186" w14:textId="16DAC6F8" w:rsidR="009D2F75" w:rsidRPr="00502290" w:rsidRDefault="009D2F75" w:rsidP="00502290">
      <w:pPr>
        <w:pStyle w:val="Paragraphedeliste"/>
        <w:pBdr>
          <w:top w:val="single" w:sz="4" w:space="1" w:color="auto"/>
          <w:left w:val="single" w:sz="4" w:space="4" w:color="auto"/>
          <w:bottom w:val="single" w:sz="4" w:space="1" w:color="auto"/>
          <w:right w:val="single" w:sz="4" w:space="4" w:color="auto"/>
        </w:pBdr>
        <w:tabs>
          <w:tab w:val="center" w:pos="2410"/>
          <w:tab w:val="center" w:pos="6946"/>
        </w:tabs>
        <w:ind w:left="1003"/>
        <w:rPr>
          <w:b/>
          <w:iCs/>
          <w:color w:val="000000" w:themeColor="text1"/>
          <w:sz w:val="22"/>
          <w:szCs w:val="22"/>
        </w:rPr>
      </w:pPr>
      <w:r w:rsidRPr="00502290">
        <w:rPr>
          <w:b/>
          <w:iCs/>
          <w:color w:val="000000" w:themeColor="text1"/>
          <w:sz w:val="22"/>
          <w:szCs w:val="22"/>
        </w:rPr>
        <w:t>Liste des délibérations approuvées lors de cette séance du conseil municipal :</w:t>
      </w:r>
    </w:p>
    <w:p w14:paraId="0F6CB122" w14:textId="70F03E16" w:rsidR="00EF7044" w:rsidRDefault="009D2F75" w:rsidP="00502290">
      <w:pPr>
        <w:pBdr>
          <w:top w:val="single" w:sz="4" w:space="1" w:color="auto"/>
          <w:left w:val="single" w:sz="4" w:space="4" w:color="auto"/>
          <w:bottom w:val="single" w:sz="4" w:space="1" w:color="auto"/>
          <w:right w:val="single" w:sz="4" w:space="4" w:color="auto"/>
        </w:pBdr>
        <w:tabs>
          <w:tab w:val="center" w:pos="2410"/>
          <w:tab w:val="center" w:pos="6946"/>
        </w:tabs>
        <w:rPr>
          <w:bCs/>
          <w:iCs/>
          <w:color w:val="000000" w:themeColor="text1"/>
          <w:sz w:val="22"/>
          <w:szCs w:val="22"/>
        </w:rPr>
      </w:pPr>
      <w:r>
        <w:rPr>
          <w:bCs/>
          <w:iCs/>
          <w:color w:val="000000" w:themeColor="text1"/>
          <w:sz w:val="22"/>
          <w:szCs w:val="22"/>
        </w:rPr>
        <w:t xml:space="preserve">Demande se subventions pour le projet </w:t>
      </w:r>
      <w:r w:rsidR="00502290">
        <w:rPr>
          <w:bCs/>
          <w:iCs/>
          <w:color w:val="000000" w:themeColor="text1"/>
          <w:sz w:val="22"/>
          <w:szCs w:val="22"/>
        </w:rPr>
        <w:t>« toit</w:t>
      </w:r>
      <w:r>
        <w:rPr>
          <w:bCs/>
          <w:iCs/>
          <w:color w:val="000000" w:themeColor="text1"/>
          <w:sz w:val="22"/>
          <w:szCs w:val="22"/>
        </w:rPr>
        <w:t xml:space="preserve"> de la scène salle des fêtes »</w:t>
      </w:r>
      <w:r w:rsidR="00502290">
        <w:rPr>
          <w:bCs/>
          <w:iCs/>
          <w:color w:val="000000" w:themeColor="text1"/>
          <w:sz w:val="22"/>
          <w:szCs w:val="22"/>
        </w:rPr>
        <w:t> :</w:t>
      </w:r>
      <w:r>
        <w:rPr>
          <w:bCs/>
          <w:iCs/>
          <w:color w:val="000000" w:themeColor="text1"/>
          <w:sz w:val="22"/>
          <w:szCs w:val="22"/>
        </w:rPr>
        <w:t xml:space="preserve"> </w:t>
      </w:r>
      <w:r w:rsidRPr="00502290">
        <w:rPr>
          <w:bCs/>
          <w:iCs/>
          <w:color w:val="70AD47" w:themeColor="accent6"/>
          <w:sz w:val="22"/>
          <w:szCs w:val="22"/>
        </w:rPr>
        <w:t>délibération 2021-01</w:t>
      </w:r>
    </w:p>
    <w:p w14:paraId="38C7A70A" w14:textId="74A4BEDC" w:rsidR="009D2F75" w:rsidRDefault="009D2F75" w:rsidP="00502290">
      <w:pPr>
        <w:pBdr>
          <w:top w:val="single" w:sz="4" w:space="1" w:color="auto"/>
          <w:left w:val="single" w:sz="4" w:space="4" w:color="auto"/>
          <w:bottom w:val="single" w:sz="4" w:space="1" w:color="auto"/>
          <w:right w:val="single" w:sz="4" w:space="4" w:color="auto"/>
        </w:pBdr>
        <w:tabs>
          <w:tab w:val="center" w:pos="2410"/>
          <w:tab w:val="center" w:pos="6946"/>
        </w:tabs>
        <w:rPr>
          <w:bCs/>
          <w:iCs/>
          <w:color w:val="000000" w:themeColor="text1"/>
          <w:sz w:val="22"/>
          <w:szCs w:val="22"/>
        </w:rPr>
      </w:pPr>
      <w:r>
        <w:rPr>
          <w:bCs/>
          <w:iCs/>
          <w:color w:val="000000" w:themeColor="text1"/>
          <w:sz w:val="22"/>
          <w:szCs w:val="22"/>
        </w:rPr>
        <w:t>Avis sur le pacte de gouvernance</w:t>
      </w:r>
      <w:r w:rsidR="00502290">
        <w:rPr>
          <w:bCs/>
          <w:iCs/>
          <w:color w:val="000000" w:themeColor="text1"/>
          <w:sz w:val="22"/>
          <w:szCs w:val="22"/>
        </w:rPr>
        <w:t xml:space="preserve"> : </w:t>
      </w:r>
      <w:r w:rsidRPr="00502290">
        <w:rPr>
          <w:bCs/>
          <w:iCs/>
          <w:color w:val="70AD47" w:themeColor="accent6"/>
          <w:sz w:val="22"/>
          <w:szCs w:val="22"/>
        </w:rPr>
        <w:t>délibération 2021-02</w:t>
      </w:r>
    </w:p>
    <w:p w14:paraId="2176E4A5" w14:textId="6A6D5B30" w:rsidR="009D2F75" w:rsidRPr="00502290" w:rsidRDefault="009D2F75" w:rsidP="00502290">
      <w:pPr>
        <w:pBdr>
          <w:top w:val="single" w:sz="4" w:space="1" w:color="auto"/>
          <w:left w:val="single" w:sz="4" w:space="4" w:color="auto"/>
          <w:bottom w:val="single" w:sz="4" w:space="1" w:color="auto"/>
          <w:right w:val="single" w:sz="4" w:space="4" w:color="auto"/>
        </w:pBdr>
        <w:tabs>
          <w:tab w:val="center" w:pos="2410"/>
          <w:tab w:val="center" w:pos="6946"/>
        </w:tabs>
        <w:rPr>
          <w:bCs/>
          <w:iCs/>
          <w:color w:val="70AD47" w:themeColor="accent6"/>
          <w:sz w:val="22"/>
          <w:szCs w:val="22"/>
        </w:rPr>
      </w:pPr>
      <w:r>
        <w:rPr>
          <w:bCs/>
          <w:iCs/>
          <w:color w:val="000000" w:themeColor="text1"/>
          <w:sz w:val="22"/>
          <w:szCs w:val="22"/>
        </w:rPr>
        <w:t>Participation au financement au dispositif technique Lilou BELLEGARDE :</w:t>
      </w:r>
      <w:r>
        <w:rPr>
          <w:bCs/>
          <w:iCs/>
          <w:color w:val="000000" w:themeColor="text1"/>
          <w:sz w:val="22"/>
          <w:szCs w:val="22"/>
        </w:rPr>
        <w:t xml:space="preserve"> </w:t>
      </w:r>
      <w:r w:rsidRPr="00502290">
        <w:rPr>
          <w:bCs/>
          <w:iCs/>
          <w:color w:val="70AD47" w:themeColor="accent6"/>
          <w:sz w:val="22"/>
          <w:szCs w:val="22"/>
        </w:rPr>
        <w:t>délibération 2021-0</w:t>
      </w:r>
      <w:r w:rsidRPr="00502290">
        <w:rPr>
          <w:bCs/>
          <w:iCs/>
          <w:color w:val="70AD47" w:themeColor="accent6"/>
          <w:sz w:val="22"/>
          <w:szCs w:val="22"/>
        </w:rPr>
        <w:t>3</w:t>
      </w:r>
    </w:p>
    <w:p w14:paraId="75D65F22" w14:textId="6D6E7A85" w:rsidR="009D2F75" w:rsidRDefault="009D2F75" w:rsidP="00502290">
      <w:pPr>
        <w:pBdr>
          <w:top w:val="single" w:sz="4" w:space="1" w:color="auto"/>
          <w:left w:val="single" w:sz="4" w:space="4" w:color="auto"/>
          <w:bottom w:val="single" w:sz="4" w:space="1" w:color="auto"/>
          <w:right w:val="single" w:sz="4" w:space="4" w:color="auto"/>
        </w:pBdr>
        <w:tabs>
          <w:tab w:val="center" w:pos="2410"/>
          <w:tab w:val="center" w:pos="6946"/>
        </w:tabs>
        <w:rPr>
          <w:bCs/>
          <w:iCs/>
          <w:color w:val="000000" w:themeColor="text1"/>
          <w:sz w:val="22"/>
          <w:szCs w:val="22"/>
        </w:rPr>
      </w:pPr>
      <w:r>
        <w:rPr>
          <w:bCs/>
          <w:iCs/>
          <w:color w:val="000000" w:themeColor="text1"/>
          <w:sz w:val="22"/>
          <w:szCs w:val="22"/>
        </w:rPr>
        <w:t>Majoration des heures complémentaires :</w:t>
      </w:r>
      <w:r>
        <w:rPr>
          <w:bCs/>
          <w:iCs/>
          <w:color w:val="000000" w:themeColor="text1"/>
          <w:sz w:val="22"/>
          <w:szCs w:val="22"/>
        </w:rPr>
        <w:t xml:space="preserve">  </w:t>
      </w:r>
      <w:r w:rsidRPr="00502290">
        <w:rPr>
          <w:bCs/>
          <w:iCs/>
          <w:color w:val="70AD47" w:themeColor="accent6"/>
          <w:sz w:val="22"/>
          <w:szCs w:val="22"/>
        </w:rPr>
        <w:t>délibération 2021-0</w:t>
      </w:r>
      <w:r w:rsidRPr="00502290">
        <w:rPr>
          <w:bCs/>
          <w:iCs/>
          <w:color w:val="70AD47" w:themeColor="accent6"/>
          <w:sz w:val="22"/>
          <w:szCs w:val="22"/>
        </w:rPr>
        <w:t>4</w:t>
      </w:r>
    </w:p>
    <w:p w14:paraId="3A342F61" w14:textId="5D1D62AC" w:rsidR="009D2F75" w:rsidRPr="00502290" w:rsidRDefault="009D2F75" w:rsidP="00502290">
      <w:pPr>
        <w:pBdr>
          <w:top w:val="single" w:sz="4" w:space="1" w:color="auto"/>
          <w:left w:val="single" w:sz="4" w:space="4" w:color="auto"/>
          <w:bottom w:val="single" w:sz="4" w:space="1" w:color="auto"/>
          <w:right w:val="single" w:sz="4" w:space="4" w:color="auto"/>
        </w:pBdr>
        <w:tabs>
          <w:tab w:val="center" w:pos="2410"/>
          <w:tab w:val="center" w:pos="6946"/>
        </w:tabs>
        <w:rPr>
          <w:bCs/>
          <w:iCs/>
          <w:color w:val="70AD47" w:themeColor="accent6"/>
          <w:sz w:val="22"/>
          <w:szCs w:val="22"/>
        </w:rPr>
      </w:pPr>
      <w:r>
        <w:rPr>
          <w:bCs/>
          <w:iCs/>
          <w:color w:val="000000" w:themeColor="text1"/>
          <w:sz w:val="22"/>
          <w:szCs w:val="22"/>
        </w:rPr>
        <w:t>Anticipation du budget :</w:t>
      </w:r>
      <w:r>
        <w:rPr>
          <w:bCs/>
          <w:iCs/>
          <w:color w:val="000000" w:themeColor="text1"/>
          <w:sz w:val="22"/>
          <w:szCs w:val="22"/>
        </w:rPr>
        <w:t xml:space="preserve">  </w:t>
      </w:r>
      <w:r w:rsidRPr="00502290">
        <w:rPr>
          <w:bCs/>
          <w:iCs/>
          <w:color w:val="70AD47" w:themeColor="accent6"/>
          <w:sz w:val="22"/>
          <w:szCs w:val="22"/>
        </w:rPr>
        <w:t>délibération 2021-0</w:t>
      </w:r>
      <w:r w:rsidRPr="00502290">
        <w:rPr>
          <w:bCs/>
          <w:iCs/>
          <w:color w:val="70AD47" w:themeColor="accent6"/>
          <w:sz w:val="22"/>
          <w:szCs w:val="22"/>
        </w:rPr>
        <w:t>5</w:t>
      </w:r>
    </w:p>
    <w:p w14:paraId="018EB5E5" w14:textId="77777777" w:rsidR="009D2F75" w:rsidRPr="00EF7044" w:rsidRDefault="009D2F75" w:rsidP="00EF7044">
      <w:pPr>
        <w:tabs>
          <w:tab w:val="center" w:pos="2410"/>
          <w:tab w:val="center" w:pos="6946"/>
        </w:tabs>
        <w:rPr>
          <w:bCs/>
          <w:iCs/>
          <w:color w:val="000000" w:themeColor="text1"/>
          <w:sz w:val="22"/>
          <w:szCs w:val="22"/>
        </w:rPr>
      </w:pPr>
    </w:p>
    <w:p w14:paraId="4B993879" w14:textId="50186A93" w:rsidR="00253EEE" w:rsidRDefault="00253EEE" w:rsidP="00253EEE">
      <w:pPr>
        <w:tabs>
          <w:tab w:val="center" w:pos="2410"/>
          <w:tab w:val="center" w:pos="6946"/>
        </w:tabs>
        <w:ind w:left="360"/>
        <w:rPr>
          <w:bCs/>
          <w:iCs/>
          <w:color w:val="000000" w:themeColor="text1"/>
          <w:sz w:val="22"/>
          <w:szCs w:val="22"/>
        </w:rPr>
      </w:pPr>
    </w:p>
    <w:p w14:paraId="1A1F2C46" w14:textId="77777777" w:rsidR="00253EEE" w:rsidRPr="00253EEE" w:rsidRDefault="00253EEE" w:rsidP="00253EEE">
      <w:pPr>
        <w:tabs>
          <w:tab w:val="center" w:pos="2410"/>
          <w:tab w:val="center" w:pos="6946"/>
        </w:tabs>
        <w:rPr>
          <w:bCs/>
          <w:iCs/>
          <w:color w:val="000000" w:themeColor="text1"/>
          <w:sz w:val="22"/>
          <w:szCs w:val="22"/>
        </w:rPr>
      </w:pPr>
    </w:p>
    <w:p w14:paraId="135F8FC1" w14:textId="0A2792B6" w:rsidR="00960A87" w:rsidRDefault="00960A87" w:rsidP="00960A87">
      <w:pPr>
        <w:pStyle w:val="Corpsdetexte"/>
        <w:rPr>
          <w:rFonts w:ascii="Tahoma" w:hAnsi="Tahoma" w:cs="Tahoma"/>
          <w:sz w:val="22"/>
        </w:rPr>
      </w:pPr>
    </w:p>
    <w:p w14:paraId="2B341966" w14:textId="77777777" w:rsidR="00253EEE" w:rsidRDefault="00253EEE" w:rsidP="00960A87">
      <w:pPr>
        <w:pStyle w:val="Corpsdetexte"/>
        <w:rPr>
          <w:rFonts w:ascii="Tahoma" w:hAnsi="Tahoma" w:cs="Tahoma"/>
          <w:sz w:val="22"/>
        </w:rPr>
      </w:pPr>
    </w:p>
    <w:p w14:paraId="15205773" w14:textId="6B78F28E" w:rsidR="00960A87" w:rsidRDefault="00960A87"/>
    <w:sectPr w:rsidR="00960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altName w:val="Colonna MT"/>
    <w:charset w:val="00"/>
    <w:family w:val="decorativ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3602"/>
    <w:multiLevelType w:val="hybridMultilevel"/>
    <w:tmpl w:val="271CDD48"/>
    <w:lvl w:ilvl="0" w:tplc="8738FFE8">
      <w:start w:val="1"/>
      <w:numFmt w:val="low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15:restartNumberingAfterBreak="0">
    <w:nsid w:val="2B9A78B0"/>
    <w:multiLevelType w:val="hybridMultilevel"/>
    <w:tmpl w:val="85F8F482"/>
    <w:lvl w:ilvl="0" w:tplc="A0BAAE5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4B2BDF"/>
    <w:multiLevelType w:val="hybridMultilevel"/>
    <w:tmpl w:val="5250518A"/>
    <w:lvl w:ilvl="0" w:tplc="D76036D0">
      <w:start w:val="1"/>
      <w:numFmt w:val="low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 w15:restartNumberingAfterBreak="0">
    <w:nsid w:val="4AFE47E5"/>
    <w:multiLevelType w:val="hybridMultilevel"/>
    <w:tmpl w:val="DB865D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9C47DA"/>
    <w:multiLevelType w:val="hybridMultilevel"/>
    <w:tmpl w:val="6854E7F2"/>
    <w:lvl w:ilvl="0" w:tplc="040C000B">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7"/>
    <w:rsid w:val="000063AE"/>
    <w:rsid w:val="000537F7"/>
    <w:rsid w:val="00253EEE"/>
    <w:rsid w:val="00333AA8"/>
    <w:rsid w:val="00493708"/>
    <w:rsid w:val="00502290"/>
    <w:rsid w:val="0062648D"/>
    <w:rsid w:val="006424BC"/>
    <w:rsid w:val="00743BAB"/>
    <w:rsid w:val="00883A9A"/>
    <w:rsid w:val="00960A87"/>
    <w:rsid w:val="009D2F75"/>
    <w:rsid w:val="009E2FC1"/>
    <w:rsid w:val="00A56017"/>
    <w:rsid w:val="00CD79F1"/>
    <w:rsid w:val="00E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2CA1"/>
  <w15:chartTrackingRefBased/>
  <w15:docId w15:val="{A8CA5DF3-ED40-471B-98EE-91A9E40B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87"/>
    <w:pPr>
      <w:spacing w:after="0" w:line="240" w:lineRule="auto"/>
    </w:pPr>
    <w:rPr>
      <w:rFonts w:ascii="Times New Roman" w:eastAsia="Times New Roman" w:hAnsi="Times New Roman" w:cs="Times New Roman"/>
      <w:color w:val="0000F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960A87"/>
    <w:pPr>
      <w:jc w:val="center"/>
    </w:pPr>
    <w:rPr>
      <w:b/>
      <w:color w:val="auto"/>
      <w:sz w:val="24"/>
    </w:rPr>
  </w:style>
  <w:style w:type="character" w:customStyle="1" w:styleId="CorpsdetexteCar">
    <w:name w:val="Corps de texte Car"/>
    <w:basedOn w:val="Policepardfaut"/>
    <w:link w:val="Corpsdetexte"/>
    <w:semiHidden/>
    <w:rsid w:val="00960A87"/>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25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PROPRIETAIRE</cp:lastModifiedBy>
  <cp:revision>11</cp:revision>
  <dcterms:created xsi:type="dcterms:W3CDTF">2021-03-22T16:01:00Z</dcterms:created>
  <dcterms:modified xsi:type="dcterms:W3CDTF">2021-03-25T07:55:00Z</dcterms:modified>
</cp:coreProperties>
</file>